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5051" w:rsidRDefault="00C966E0" w:rsidP="000224BD">
      <w:pPr>
        <w:pStyle w:val="Title"/>
      </w:pPr>
      <w:r>
        <w:rPr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1660288" behindDoc="0" locked="0" layoutInCell="1" allowOverlap="1" wp14:anchorId="4EB7DCF8" wp14:editId="2FE5A2C7">
            <wp:simplePos x="0" y="0"/>
            <wp:positionH relativeFrom="margin">
              <wp:align>center</wp:align>
            </wp:positionH>
            <wp:positionV relativeFrom="paragraph">
              <wp:posOffset>-902556</wp:posOffset>
            </wp:positionV>
            <wp:extent cx="7816132" cy="11046306"/>
            <wp:effectExtent l="0" t="0" r="0" b="3175"/>
            <wp:wrapNone/>
            <wp:docPr id="1365305235" name="Picture 136530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132" cy="1104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5051" w:rsidRDefault="00575051" w:rsidP="000224BD">
      <w:pPr>
        <w:pStyle w:val="Title"/>
        <w:rPr>
          <w:rtl/>
        </w:rPr>
      </w:pPr>
    </w:p>
    <w:p w:rsidR="00766839" w:rsidRDefault="00766839" w:rsidP="00766839">
      <w:pPr>
        <w:rPr>
          <w:rtl/>
        </w:rPr>
      </w:pPr>
    </w:p>
    <w:p w:rsidR="00C966E0" w:rsidRDefault="00C966E0">
      <w:pPr>
        <w:bidi w:val="0"/>
        <w:rPr>
          <w:rFonts w:cs="DanaFaNum ExtraBlack"/>
          <w:bCs/>
          <w:color w:val="403152" w:themeColor="accent4" w:themeShade="80"/>
          <w:sz w:val="16"/>
          <w:szCs w:val="16"/>
          <w:rtl/>
        </w:rPr>
      </w:pPr>
      <w:r>
        <w:rPr>
          <w:b/>
          <w:bCs/>
          <w:sz w:val="16"/>
          <w:szCs w:val="16"/>
          <w:rtl/>
        </w:rPr>
        <w:br w:type="page"/>
      </w:r>
    </w:p>
    <w:sdt>
      <w:sdtPr>
        <w:rPr>
          <w:rFonts w:cs="DanaFaNum"/>
          <w:b w:val="0"/>
          <w:bCs/>
          <w:color w:val="404040" w:themeColor="text1" w:themeTint="BF"/>
          <w:sz w:val="16"/>
          <w:szCs w:val="16"/>
          <w:rtl/>
        </w:rPr>
        <w:id w:val="-49880912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2D4DD2" w:rsidRPr="00766839" w:rsidRDefault="002D4DD2" w:rsidP="00BF214A">
          <w:pPr>
            <w:pStyle w:val="TOCHeading"/>
            <w:spacing w:before="0" w:line="240" w:lineRule="auto" w:after="0"/>
            <w:rPr>
              <w:b w:val="0"/>
              <w:bCs/>
              <w:sz w:val="16"/>
              <w:szCs w:val="16"/>
            </w:rPr>
          </w:pPr>
          <w:r w:rsidRPr="00766839">
            <w:rPr>
              <w:rFonts w:hint="cs"/>
              <w:b w:val="0"/>
              <w:bCs/>
              <w:sz w:val="16"/>
              <w:szCs w:val="16"/>
              <w:rtl/>
            </w:rPr>
            <w:t>فهرست</w:t>
          </w:r>
        </w:p>
        <w:p w:rsidR="00BF214A" w:rsidRDefault="002D4DD2" w:rsidP="00BF214A">
          <w:pPr>
            <w:pStyle w:val="TOC1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r w:rsidRPr="00766839">
            <w:rPr>
              <w:bCs/>
              <w:sz w:val="16"/>
              <w:szCs w:val="16"/>
            </w:rPr>
            <w:fldChar w:fldCharType="begin"/>
          </w:r>
          <w:r w:rsidRPr="00766839">
            <w:rPr>
              <w:bCs/>
              <w:sz w:val="16"/>
              <w:szCs w:val="16"/>
            </w:rPr>
            <w:instrText xml:space="preserve"> TOC \o "1-3" \h \z \u </w:instrText>
          </w:r>
          <w:r w:rsidRPr="00766839">
            <w:rPr>
              <w:bCs/>
              <w:sz w:val="16"/>
              <w:szCs w:val="16"/>
            </w:rPr>
            <w:fldChar w:fldCharType="separate"/>
          </w:r>
          <w:hyperlink w:anchor="_Toc243334473" w:history="1">
            <w:r w:rsidR="00BF214A" w:rsidRPr="004B462D">
              <w:rPr>
                <w:rStyle w:val="Hyperlink"/>
                <w:rFonts w:hint="eastAsia"/>
                <w:noProof/>
                <w:rtl/>
              </w:rPr>
              <w:t>معرف</w:t>
            </w:r>
            <w:r w:rsidR="00BF214A" w:rsidRPr="004B462D">
              <w:rPr>
                <w:rStyle w:val="Hyperlink"/>
                <w:rFonts w:hint="cs"/>
                <w:noProof/>
                <w:rtl/>
              </w:rPr>
              <w:t>ی</w:t>
            </w:r>
            <w:r w:rsidR="00BF214A" w:rsidRPr="004B462D">
              <w:rPr>
                <w:rStyle w:val="Hyperlink"/>
                <w:noProof/>
                <w:rtl/>
              </w:rPr>
              <w:t xml:space="preserve"> </w:t>
            </w:r>
            <w:r w:rsidR="00BF214A" w:rsidRPr="004B462D">
              <w:rPr>
                <w:rStyle w:val="Hyperlink"/>
                <w:rFonts w:hint="eastAsia"/>
                <w:noProof/>
                <w:rtl/>
              </w:rPr>
              <w:t>شرکت</w:t>
            </w:r>
            <w:r w:rsidR="00BF214A">
              <w:rPr>
                <w:noProof/>
                <w:webHidden/>
              </w:rPr>
              <w:tab/>
            </w:r>
            <w:r w:rsidR="00BF214A">
              <w:rPr>
                <w:noProof/>
                <w:webHidden/>
              </w:rPr>
              <w:fldChar w:fldCharType="begin"/>
            </w:r>
            <w:r w:rsidR="00BF214A">
              <w:rPr>
                <w:noProof/>
                <w:webHidden/>
              </w:rPr>
              <w:instrText xml:space="preserve"> PAGEREF _Toc243334473 \h </w:instrText>
            </w:r>
            <w:r w:rsidR="00BF214A">
              <w:rPr>
                <w:noProof/>
                <w:webHidden/>
              </w:rPr>
            </w:r>
            <w:r w:rsidR="00BF214A"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</w:t>
            </w:r>
            <w:r w:rsidR="00BF214A"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1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4" w:history="1">
            <w:r w:rsidRPr="004B462D">
              <w:rPr>
                <w:rStyle w:val="Hyperlink"/>
                <w:rFonts w:hint="eastAsia"/>
                <w:noProof/>
                <w:rtl/>
              </w:rPr>
              <w:t>توانمند</w:t>
            </w:r>
            <w:r w:rsidRPr="004B462D">
              <w:rPr>
                <w:rStyle w:val="Hyperlink"/>
                <w:rFonts w:hint="cs"/>
                <w:noProof/>
                <w:rtl/>
              </w:rPr>
              <w:t>ی‌</w:t>
            </w:r>
            <w:r w:rsidRPr="004B462D">
              <w:rPr>
                <w:rStyle w:val="Hyperlink"/>
                <w:rFonts w:hint="eastAsia"/>
                <w:noProof/>
                <w:rtl/>
              </w:rPr>
              <w:t>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فن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شرکت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1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5" w:history="1">
            <w:r w:rsidRPr="004B462D">
              <w:rPr>
                <w:rStyle w:val="Hyperlink"/>
                <w:rFonts w:hint="eastAsia"/>
                <w:noProof/>
                <w:rtl/>
              </w:rPr>
              <w:t>حوزه‌ها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فعال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1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6" w:history="1">
            <w:r w:rsidRPr="004B462D">
              <w:rPr>
                <w:rStyle w:val="Hyperlink"/>
                <w:rFonts w:hint="eastAsia"/>
                <w:noProof/>
                <w:rtl/>
              </w:rPr>
              <w:t>مشتر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همکاران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1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7" w:history="1">
            <w:r w:rsidRPr="004B462D">
              <w:rPr>
                <w:rStyle w:val="Hyperlink"/>
                <w:rFonts w:hint="eastAsia"/>
                <w:noProof/>
                <w:rtl/>
              </w:rPr>
              <w:t>معرف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خدمات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ما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8" w:history="1">
            <w:r w:rsidRPr="004B462D">
              <w:rPr>
                <w:rStyle w:val="Hyperlink"/>
                <w:rFonts w:hint="eastAsia"/>
                <w:noProof/>
                <w:rtl/>
              </w:rPr>
              <w:t>سوئ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پرداخت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79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0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1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2" w:history="1">
            <w:r w:rsidRPr="004B462D">
              <w:rPr>
                <w:rStyle w:val="Hyperlink"/>
                <w:rFonts w:hint="eastAsia"/>
                <w:noProof/>
                <w:rtl/>
              </w:rPr>
              <w:t>سوئ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تسو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3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4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5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6" w:history="1">
            <w:r w:rsidRPr="004B462D">
              <w:rPr>
                <w:rStyle w:val="Hyperlink"/>
                <w:rFonts w:hint="eastAsia"/>
                <w:noProof/>
                <w:rtl/>
              </w:rPr>
              <w:t>پرداخت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اعتبار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مد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اعتبار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حساب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7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8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89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0" w:history="1">
            <w:r w:rsidRPr="004B462D">
              <w:rPr>
                <w:rStyle w:val="Hyperlink"/>
                <w:rFonts w:hint="eastAsia"/>
                <w:noProof/>
                <w:rtl/>
              </w:rPr>
              <w:t>ک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ف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پول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الکترون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ک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1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2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3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4" w:history="1">
            <w:r w:rsidRPr="004B462D">
              <w:rPr>
                <w:rStyle w:val="Hyperlink"/>
                <w:rFonts w:hint="eastAsia"/>
                <w:noProof/>
                <w:rtl/>
              </w:rPr>
              <w:t>مد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ناوگان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دست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راننده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5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6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7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8" w:history="1">
            <w:r w:rsidRPr="004B462D">
              <w:rPr>
                <w:rStyle w:val="Hyperlink"/>
                <w:rFonts w:hint="eastAsia"/>
                <w:noProof/>
                <w:rtl/>
              </w:rPr>
              <w:t>طرح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پرداخت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حمل‌ونقل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دانشگاه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499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ش‌ب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ن</w:t>
            </w:r>
            <w:r w:rsidRPr="004B462D">
              <w:rPr>
                <w:rStyle w:val="Hyperlink"/>
                <w:rFonts w:hint="cs"/>
                <w:noProof/>
                <w:rtl/>
              </w:rPr>
              <w:t>ی‌</w:t>
            </w:r>
            <w:r w:rsidRPr="004B462D">
              <w:rPr>
                <w:rStyle w:val="Hyperlink"/>
                <w:rFonts w:hint="eastAsia"/>
                <w:noProof/>
                <w:rtl/>
              </w:rPr>
              <w:t>شده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0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1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2" w:history="1">
            <w:r w:rsidRPr="004B462D">
              <w:rPr>
                <w:rStyle w:val="Hyperlink"/>
                <w:rFonts w:hint="eastAsia"/>
                <w:noProof/>
                <w:rtl/>
              </w:rPr>
              <w:t>تجه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زات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پرداخت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اعتبارسنج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3" w:history="1"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ژگ</w:t>
            </w:r>
            <w:r w:rsidRPr="004B462D">
              <w:rPr>
                <w:rStyle w:val="Hyperlink"/>
                <w:rFonts w:hint="cs"/>
                <w:noProof/>
                <w:rtl/>
              </w:rPr>
              <w:t>ی‌</w:t>
            </w:r>
            <w:r w:rsidRPr="004B462D">
              <w:rPr>
                <w:rStyle w:val="Hyperlink"/>
                <w:rFonts w:hint="eastAsia"/>
                <w:noProof/>
                <w:rtl/>
              </w:rPr>
              <w:t>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اصل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4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5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دستگاه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6" w:history="1">
            <w:r w:rsidRPr="004B462D">
              <w:rPr>
                <w:rStyle w:val="Hyperlink"/>
                <w:rFonts w:hint="eastAsia"/>
                <w:noProof/>
                <w:rtl/>
              </w:rPr>
              <w:t>پارک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نگ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هوشمند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7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8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09" w:history="1">
            <w:r w:rsidRPr="004B462D">
              <w:rPr>
                <w:rStyle w:val="Hyperlink"/>
                <w:rFonts w:hint="eastAsia"/>
                <w:noProof/>
                <w:rtl/>
              </w:rPr>
              <w:t>مراحل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استفاده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0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1" w:history="1">
            <w:r w:rsidRPr="004B462D">
              <w:rPr>
                <w:rStyle w:val="Hyperlink"/>
                <w:rFonts w:hint="eastAsia"/>
                <w:noProof/>
                <w:rtl/>
              </w:rPr>
              <w:t>طرح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ش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س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ثبت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مشاهدات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2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3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4" w:history="1">
            <w:r w:rsidRPr="004B462D">
              <w:rPr>
                <w:rStyle w:val="Hyperlink"/>
                <w:rFonts w:hint="eastAsia"/>
                <w:noProof/>
                <w:rtl/>
              </w:rPr>
              <w:t>هد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ش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5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6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7" w:history="1">
            <w:r w:rsidRPr="004B462D">
              <w:rPr>
                <w:rStyle w:val="Hyperlink"/>
                <w:rFonts w:hint="eastAsia"/>
                <w:noProof/>
                <w:rtl/>
              </w:rPr>
              <w:t>مراحل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استفاده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8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19" w:history="1">
            <w:r w:rsidRPr="004B462D">
              <w:rPr>
                <w:rStyle w:val="Hyperlink"/>
                <w:rFonts w:hint="eastAsia"/>
                <w:noProof/>
                <w:rtl/>
              </w:rPr>
              <w:t>هد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ش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مارکت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0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1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2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3" w:history="1">
            <w:r w:rsidRPr="004B462D">
              <w:rPr>
                <w:rStyle w:val="Hyperlink"/>
                <w:rFonts w:hint="eastAsia"/>
                <w:noProof/>
                <w:rtl/>
              </w:rPr>
              <w:t>چت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بات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دست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هوشمند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پشت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بان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مشتر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4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5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6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7" w:history="1">
            <w:r w:rsidRPr="004B462D">
              <w:rPr>
                <w:rStyle w:val="Hyperlink"/>
                <w:rFonts w:hint="eastAsia"/>
                <w:noProof/>
                <w:rtl/>
              </w:rPr>
              <w:t>سامانه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هوشمند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مد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نوبت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صف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پل</w:t>
            </w:r>
            <w:r w:rsidRPr="004B462D">
              <w:rPr>
                <w:rStyle w:val="Hyperlink"/>
                <w:rFonts w:hint="cs"/>
                <w:noProof/>
                <w:rtl/>
              </w:rPr>
              <w:t>ی‌</w:t>
            </w:r>
            <w:r w:rsidRPr="004B462D">
              <w:rPr>
                <w:rStyle w:val="Hyperlink"/>
                <w:rFonts w:hint="eastAsia"/>
                <w:noProof/>
                <w:rtl/>
              </w:rPr>
              <w:t>کل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ن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8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29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30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2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31" w:history="1">
            <w:r w:rsidRPr="004B462D">
              <w:rPr>
                <w:rStyle w:val="Hyperlink"/>
                <w:rFonts w:hint="eastAsia"/>
                <w:noProof/>
                <w:rtl/>
              </w:rPr>
              <w:t>دست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ار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هوشمند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پزشک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ن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32" w:history="1">
            <w:r w:rsidRPr="004B462D">
              <w:rPr>
                <w:rStyle w:val="Hyperlink"/>
                <w:rFonts w:hint="eastAsia"/>
                <w:noProof/>
                <w:rtl/>
              </w:rPr>
              <w:t>امکانات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قابل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ت‌ها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محصول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33" w:history="1">
            <w:r w:rsidRPr="004B462D">
              <w:rPr>
                <w:rStyle w:val="Hyperlink"/>
                <w:rFonts w:hint="eastAsia"/>
                <w:noProof/>
                <w:rtl/>
              </w:rPr>
              <w:t>کاربران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و</w:t>
            </w:r>
            <w:r w:rsidRPr="004B462D">
              <w:rPr>
                <w:rStyle w:val="Hyperlink"/>
                <w:noProof/>
                <w:rtl/>
              </w:rPr>
              <w:t xml:space="preserve"> </w:t>
            </w:r>
            <w:r w:rsidRPr="004B462D">
              <w:rPr>
                <w:rStyle w:val="Hyperlink"/>
                <w:rFonts w:hint="eastAsia"/>
                <w:noProof/>
                <w:rtl/>
              </w:rPr>
              <w:t>کاربردها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F214A" w:rsidRDefault="00BF214A" w:rsidP="00BF214A">
          <w:pPr>
            <w:pStyle w:val="TOC3"/>
            <w:tabs>
              <w:tab w:val="right" w:leader="dot" w:pos="9798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bidi="ar-SA"/>
              <w14:ligatures w14:val="standardContextual"/>
            </w:rPr>
            <w:spacing w:before="0" w:after="0"/>
          </w:pPr>
          <w:hyperlink w:anchor="_Toc243334534" w:history="1">
            <w:r w:rsidRPr="004B462D">
              <w:rPr>
                <w:rStyle w:val="Hyperlink"/>
                <w:rFonts w:hint="eastAsia"/>
                <w:noProof/>
                <w:rtl/>
              </w:rPr>
              <w:t>تصاو</w:t>
            </w:r>
            <w:r w:rsidRPr="004B462D">
              <w:rPr>
                <w:rStyle w:val="Hyperlink"/>
                <w:rFonts w:hint="cs"/>
                <w:noProof/>
                <w:rtl/>
              </w:rPr>
              <w:t>ی</w:t>
            </w:r>
            <w:r w:rsidRPr="004B462D">
              <w:rPr>
                <w:rStyle w:val="Hyperlink"/>
                <w:rFonts w:hint="eastAsia"/>
                <w:noProof/>
                <w:rtl/>
              </w:rPr>
              <w:t>ر</w:t>
            </w:r>
            <w:r w:rsidRPr="004B462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_Toc243334534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E02D9"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D4DD2" w:rsidRDefault="002D4DD2" w:rsidP="00BF214A">
          <w:pPr>
            <w:spacing w:line="240" w:lineRule="auto" w:before="0" w:after="0"/>
          </w:pPr>
          <w:r w:rsidRPr="00766839">
            <w:rPr>
              <w:bCs/>
              <w:noProof/>
              <w:sz w:val="16"/>
              <w:szCs w:val="16"/>
            </w:rPr>
            <w:fldChar w:fldCharType="end"/>
          </w:r>
        </w:p>
      </w:sdtContent>
    </w:sdt>
    <w:p w:rsidR="0083401D" w:rsidRDefault="0083401D">
      <w:pPr>
        <w:bidi w:val="0"/>
        <w:rPr>
          <w:rFonts w:cs="DanaFaNum ExtraBlack"/>
          <w:b/>
          <w:color w:val="403152" w:themeColor="accent4" w:themeShade="80"/>
          <w:sz w:val="2"/>
          <w:szCs w:val="2"/>
          <w:rtl/>
        </w:rPr>
        <w:spacing w:before="0" w:after="0" w:line="20" w:lineRule="exact"/>
      </w:pPr>
      <w:r>
        <w:rPr>
          <w:rFonts w:cs="DanaFaNum ExtraBlack"/>
          <w:b/>
          <w:color w:val="403152" w:themeColor="accent4" w:themeShade="80"/>
          <w:sz w:val="2"/>
          <w:szCs w:val="2"/>
          <w:rtl/>
        </w:rPr>
        <w:br w:type="page"/>
      </w:r>
    </w:p>
    <w:tbl>
      <w:tblPr>
        <w:tblStyle w:val="TableGrid"/>
        <w:bidiVisual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08"/>
      </w:tblGrid>
      <w:tr w:rsidR="0083401D" w:rsidTr="00766839">
        <w:trPr>
          <w:trHeight w:val="5486"/>
        </w:trPr>
        <w:tc>
          <w:tcPr>
            <w:tcW w:w="1002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83401D" w:rsidRDefault="0083401D" w:rsidP="0083401D">
            <w:pPr>
              <w:pStyle w:val="Heading1"/>
              <w:rPr>
                <w:rtl/>
              </w:rPr>
            </w:pPr>
            <w:bookmarkStart w:id="0" w:name="_Toc243334473"/>
            <w:r>
              <w:rPr>
                <w:rFonts w:hint="cs"/>
                <w:rtl/>
              </w:rPr>
              <w:lastRenderedPageBreak/>
              <w:t>معرفی شرکت</w:t>
            </w:r>
            <w:bookmarkEnd w:id="0"/>
            <w:r>
              <w:rPr>
                <w:rFonts w:hint="cs"/>
                <w:rtl/>
              </w:rPr>
              <w:t xml:space="preserve"> </w:t>
            </w:r>
          </w:p>
          <w:p w:rsidR="0083401D" w:rsidRPr="0083401D" w:rsidRDefault="0083401D" w:rsidP="0083401D"/>
          <w:p w:rsidR="0083401D" w:rsidRDefault="0083401D" w:rsidP="0083401D">
            <w:r>
              <w:rPr>
                <w:rtl/>
              </w:rPr>
              <w:t xml:space="preserve">شرکت پردازش هوشمند پارس </w:t>
            </w:r>
            <w:proofErr w:type="spellStart"/>
            <w:r>
              <w:rPr>
                <w:rtl/>
              </w:rPr>
              <w:t>هدیش</w:t>
            </w:r>
            <w:proofErr w:type="spellEnd"/>
            <w:r>
              <w:rPr>
                <w:rtl/>
              </w:rPr>
              <w:t xml:space="preserve"> در زمینه طراحی و توسعه </w:t>
            </w:r>
            <w:proofErr w:type="spellStart"/>
            <w:r>
              <w:rPr>
                <w:rtl/>
              </w:rPr>
              <w:t>سامانه‌های</w:t>
            </w:r>
            <w:proofErr w:type="spellEnd"/>
            <w:r>
              <w:rPr>
                <w:rtl/>
              </w:rPr>
              <w:t xml:space="preserve"> </w:t>
            </w:r>
            <w:proofErr w:type="spellStart"/>
            <w:r>
              <w:rPr>
                <w:rtl/>
              </w:rPr>
              <w:t>نرم‌افزاری</w:t>
            </w:r>
            <w:proofErr w:type="spellEnd"/>
            <w:r>
              <w:rPr>
                <w:rtl/>
              </w:rPr>
              <w:t xml:space="preserve"> و تجهیزات متصل فعالیت </w:t>
            </w:r>
            <w:proofErr w:type="spellStart"/>
            <w:r>
              <w:rPr>
                <w:rtl/>
              </w:rPr>
              <w:t>می‌کند</w:t>
            </w:r>
            <w:proofErr w:type="spellEnd"/>
            <w:r>
              <w:rPr>
                <w:rtl/>
              </w:rPr>
              <w:t xml:space="preserve">. راهکارهای شرکت </w:t>
            </w:r>
            <w:proofErr w:type="spellStart"/>
            <w:r w:rsidRPr="00575051">
              <w:rPr>
                <w:b/>
                <w:bCs/>
                <w:u w:val="single"/>
                <w:rtl/>
              </w:rPr>
              <w:t>حوزه‌های</w:t>
            </w:r>
            <w:proofErr w:type="spellEnd"/>
            <w:r w:rsidRPr="00575051">
              <w:rPr>
                <w:b/>
                <w:bCs/>
                <w:u w:val="single"/>
                <w:rtl/>
              </w:rPr>
              <w:t xml:space="preserve"> پرداخت، </w:t>
            </w:r>
            <w:proofErr w:type="spellStart"/>
            <w:r w:rsidRPr="00575051">
              <w:rPr>
                <w:b/>
                <w:bCs/>
                <w:u w:val="single"/>
                <w:rtl/>
              </w:rPr>
              <w:t>حمل‌ونقل</w:t>
            </w:r>
            <w:proofErr w:type="spellEnd"/>
            <w:r w:rsidRPr="00575051">
              <w:rPr>
                <w:b/>
                <w:bCs/>
                <w:u w:val="single"/>
                <w:rtl/>
              </w:rPr>
              <w:t>، تجارت و خدمات سازمانی</w:t>
            </w:r>
            <w:r>
              <w:rPr>
                <w:rtl/>
              </w:rPr>
              <w:t xml:space="preserve"> را در بر </w:t>
            </w:r>
            <w:proofErr w:type="spellStart"/>
            <w:r>
              <w:rPr>
                <w:rtl/>
              </w:rPr>
              <w:t>می‌گیرند</w:t>
            </w:r>
            <w:proofErr w:type="spellEnd"/>
            <w:r>
              <w:rPr>
                <w:rtl/>
              </w:rPr>
              <w:t xml:space="preserve"> و بر نیازهای کاربران و </w:t>
            </w:r>
            <w:proofErr w:type="spellStart"/>
            <w:r>
              <w:rPr>
                <w:rtl/>
              </w:rPr>
              <w:t>فرایندهای</w:t>
            </w:r>
            <w:proofErr w:type="spellEnd"/>
            <w:r>
              <w:rPr>
                <w:rtl/>
              </w:rPr>
              <w:t xml:space="preserve"> اجرایی هر مجموعه تمرکز دارند.</w:t>
            </w:r>
          </w:p>
          <w:p w:rsidR="0083401D" w:rsidRDefault="0083401D" w:rsidP="0083401D">
            <w:r>
              <w:rPr>
                <w:rtl/>
              </w:rPr>
              <w:t xml:space="preserve">در این </w:t>
            </w:r>
            <w:proofErr w:type="spellStart"/>
            <w:r>
              <w:rPr>
                <w:rtl/>
              </w:rPr>
              <w:t>معرفی‌نامه</w:t>
            </w:r>
            <w:proofErr w:type="spellEnd"/>
            <w:r>
              <w:rPr>
                <w:rtl/>
              </w:rPr>
              <w:t xml:space="preserve">، چهارده </w:t>
            </w:r>
            <w:proofErr w:type="spellStart"/>
            <w:r>
              <w:rPr>
                <w:rtl/>
              </w:rPr>
              <w:t>راهکار</w:t>
            </w:r>
            <w:proofErr w:type="spellEnd"/>
            <w:r>
              <w:rPr>
                <w:rtl/>
              </w:rPr>
              <w:t xml:space="preserve"> و طرح محصول پارس </w:t>
            </w:r>
            <w:proofErr w:type="spellStart"/>
            <w:r>
              <w:rPr>
                <w:rtl/>
              </w:rPr>
              <w:t>هدیش</w:t>
            </w:r>
            <w:proofErr w:type="spellEnd"/>
            <w:r>
              <w:rPr>
                <w:rtl/>
              </w:rPr>
              <w:t xml:space="preserve">، همراه با </w:t>
            </w:r>
            <w:proofErr w:type="spellStart"/>
            <w:r>
              <w:rPr>
                <w:rtl/>
              </w:rPr>
              <w:t>زمینه‌های</w:t>
            </w:r>
            <w:proofErr w:type="spellEnd"/>
            <w:r>
              <w:rPr>
                <w:rtl/>
              </w:rPr>
              <w:t xml:space="preserve"> تخصصی، مشتریان و همکاران شرکت معرفی </w:t>
            </w:r>
            <w:proofErr w:type="spellStart"/>
            <w:r>
              <w:rPr>
                <w:rtl/>
              </w:rPr>
              <w:t>شده‌اند</w:t>
            </w:r>
            <w:proofErr w:type="spellEnd"/>
            <w:r>
              <w:rPr>
                <w:rtl/>
              </w:rPr>
              <w:t xml:space="preserve">. هر بخش، کاربرد </w:t>
            </w:r>
            <w:proofErr w:type="spellStart"/>
            <w:r>
              <w:rPr>
                <w:rtl/>
              </w:rPr>
              <w:t>راهکار</w:t>
            </w:r>
            <w:proofErr w:type="spellEnd"/>
            <w:r>
              <w:rPr>
                <w:rtl/>
              </w:rPr>
              <w:t xml:space="preserve">، کاربران اصلی و مراحل استفاده از آن را توضیح </w:t>
            </w:r>
            <w:proofErr w:type="spellStart"/>
            <w:r>
              <w:rPr>
                <w:rtl/>
              </w:rPr>
              <w:t>می‌دهد</w:t>
            </w:r>
            <w:proofErr w:type="spellEnd"/>
            <w:r>
              <w:rPr>
                <w:rtl/>
              </w:rPr>
              <w:t>.</w:t>
            </w:r>
          </w:p>
          <w:p w:rsidR="0083401D" w:rsidRDefault="0083401D" w:rsidP="0083401D">
            <w:pPr>
              <w:rPr>
                <w:rtl/>
              </w:rPr>
            </w:pPr>
          </w:p>
        </w:tc>
      </w:tr>
    </w:tbl>
    <w:p w:rsidR="00575051" w:rsidRDefault="00575051" w:rsidP="000224BD">
      <w:pPr>
        <w:rPr>
          <w:b/>
          <w:bCs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98692F" wp14:editId="3E0809EA">
            <wp:simplePos x="0" y="0"/>
            <wp:positionH relativeFrom="column">
              <wp:posOffset>12065</wp:posOffset>
            </wp:positionH>
            <wp:positionV relativeFrom="paragraph">
              <wp:posOffset>306705</wp:posOffset>
            </wp:positionV>
            <wp:extent cx="6216015" cy="3107690"/>
            <wp:effectExtent l="0" t="0" r="0" b="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015" cy="310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tl/>
        </w:rPr>
        <w:br w:type="page"/>
      </w:r>
    </w:p>
    <w:p w:rsidR="0022215F" w:rsidRDefault="00F362BC" w:rsidP="000224BD">
      <w:pPr>
        <w:pStyle w:val="Heading1"/>
      </w:pPr>
      <w:bookmarkStart w:id="1" w:name="_Toc243334474"/>
      <w:proofErr w:type="spellStart"/>
      <w:r>
        <w:rPr>
          <w:rtl/>
        </w:rPr>
        <w:lastRenderedPageBreak/>
        <w:t>توانمندی‌های</w:t>
      </w:r>
      <w:proofErr w:type="spellEnd"/>
      <w:r>
        <w:rPr>
          <w:rtl/>
        </w:rPr>
        <w:t xml:space="preserve"> فنی شرکت</w:t>
      </w:r>
      <w:bookmarkEnd w:id="1"/>
    </w:p>
    <w:p w:rsidR="0022215F" w:rsidRDefault="00F362BC" w:rsidP="000224BD">
      <w:pPr>
        <w:rPr>
          <w:rtl/>
        </w:rPr>
      </w:pPr>
      <w:proofErr w:type="spellStart"/>
      <w:r>
        <w:rPr>
          <w:rtl/>
        </w:rPr>
        <w:t>توانمندی‌های</w:t>
      </w:r>
      <w:proofErr w:type="spellEnd"/>
      <w:r>
        <w:rPr>
          <w:rtl/>
        </w:rPr>
        <w:t xml:space="preserve"> فنی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شامل </w:t>
      </w:r>
      <w:r w:rsidRPr="00575051">
        <w:rPr>
          <w:rFonts w:ascii="DanaFaNum DemiBold" w:hAnsi="DanaFaNum DemiBold" w:cs="DanaFaNum DemiBold"/>
          <w:rtl/>
        </w:rPr>
        <w:t xml:space="preserve">توسعه </w:t>
      </w:r>
      <w:proofErr w:type="spellStart"/>
      <w:r w:rsidRPr="00575051">
        <w:rPr>
          <w:rFonts w:ascii="DanaFaNum DemiBold" w:hAnsi="DanaFaNum DemiBold" w:cs="DanaFaNum DemiBold"/>
          <w:rtl/>
        </w:rPr>
        <w:t>پنل‌های</w:t>
      </w:r>
      <w:proofErr w:type="spellEnd"/>
      <w:r w:rsidRPr="00575051">
        <w:rPr>
          <w:rFonts w:ascii="DanaFaNum DemiBold" w:hAnsi="DanaFaNum DemiBold" w:cs="DanaFaNum DemiBold"/>
          <w:rtl/>
        </w:rPr>
        <w:t xml:space="preserve"> مدیریتی و </w:t>
      </w:r>
      <w:proofErr w:type="spellStart"/>
      <w:r w:rsidRPr="00575051">
        <w:rPr>
          <w:rFonts w:ascii="DanaFaNum DemiBold" w:hAnsi="DanaFaNum DemiBold" w:cs="DanaFaNum DemiBold"/>
          <w:rtl/>
        </w:rPr>
        <w:t>رابط‌های</w:t>
      </w:r>
      <w:proofErr w:type="spellEnd"/>
      <w:r w:rsidRPr="00575051">
        <w:rPr>
          <w:rFonts w:ascii="DanaFaNum DemiBold" w:hAnsi="DanaFaNum DemiBold" w:cs="DanaFaNum DemiBold"/>
          <w:rtl/>
        </w:rPr>
        <w:t xml:space="preserve"> کاربری، طراحی </w:t>
      </w:r>
      <w:proofErr w:type="spellStart"/>
      <w:r w:rsidRPr="00575051">
        <w:rPr>
          <w:rFonts w:ascii="DanaFaNum DemiBold" w:hAnsi="DanaFaNum DemiBold" w:cs="DanaFaNum DemiBold"/>
          <w:rtl/>
        </w:rPr>
        <w:t>فرایندهای</w:t>
      </w:r>
      <w:proofErr w:type="spellEnd"/>
      <w:r w:rsidRPr="00575051">
        <w:rPr>
          <w:rFonts w:ascii="DanaFaNum DemiBold" w:hAnsi="DanaFaNum DemiBold" w:cs="DanaFaNum DemiBold"/>
          <w:rtl/>
        </w:rPr>
        <w:t xml:space="preserve"> اجرایی و توسعه </w:t>
      </w:r>
      <w:proofErr w:type="spellStart"/>
      <w:r w:rsidRPr="00575051">
        <w:rPr>
          <w:rFonts w:ascii="DanaFaNum DemiBold" w:hAnsi="DanaFaNum DemiBold" w:cs="DanaFaNum DemiBold"/>
          <w:rtl/>
        </w:rPr>
        <w:t>نرم‌افزار</w:t>
      </w:r>
      <w:proofErr w:type="spellEnd"/>
      <w:r w:rsidRPr="00575051">
        <w:rPr>
          <w:rFonts w:ascii="DanaFaNum DemiBold" w:hAnsi="DanaFaNum DemiBold" w:cs="DanaFaNum DemiBold"/>
          <w:rtl/>
        </w:rPr>
        <w:t xml:space="preserve"> داخلی تجهیزات</w:t>
      </w:r>
      <w:r>
        <w:rPr>
          <w:rtl/>
        </w:rPr>
        <w:t xml:space="preserve"> است. در </w:t>
      </w:r>
      <w:proofErr w:type="spellStart"/>
      <w:r>
        <w:rPr>
          <w:rtl/>
        </w:rPr>
        <w:t>سامانه‌هایی</w:t>
      </w:r>
      <w:proofErr w:type="spellEnd"/>
      <w:r>
        <w:rPr>
          <w:rtl/>
        </w:rPr>
        <w:t xml:space="preserve"> که با </w:t>
      </w:r>
      <w:proofErr w:type="spellStart"/>
      <w:r>
        <w:rPr>
          <w:rtl/>
        </w:rPr>
        <w:t>دستگاه‌ها</w:t>
      </w:r>
      <w:proofErr w:type="spellEnd"/>
      <w:r>
        <w:rPr>
          <w:rtl/>
        </w:rPr>
        <w:t xml:space="preserve"> یا </w:t>
      </w:r>
      <w:proofErr w:type="spellStart"/>
      <w:r>
        <w:rPr>
          <w:rtl/>
        </w:rPr>
        <w:t>سرویس‌های</w:t>
      </w:r>
      <w:proofErr w:type="spellEnd"/>
      <w:r>
        <w:rPr>
          <w:rtl/>
        </w:rPr>
        <w:t xml:space="preserve"> دیگر ارتباط دارند، وضعیت هر درخواست و نحوه رسیدگی به قطع ارتباط یا پاسخ نامشخص نیز در طراحی در نظر گرفته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>.</w:t>
      </w:r>
    </w:p>
    <w:p w:rsidR="00686BC8" w:rsidRDefault="00686BC8" w:rsidP="000224BD">
      <w:r>
        <w:rPr>
          <w:noProof/>
        </w:rPr>
        <w:drawing>
          <wp:inline distT="0" distB="0" distL="0" distR="0" wp14:anchorId="474C6FDD" wp14:editId="7A422A3A">
            <wp:extent cx="6215151" cy="2114220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14" b="38260"/>
                    <a:stretch/>
                  </pic:blipFill>
                  <pic:spPr bwMode="auto">
                    <a:xfrm>
                      <a:off x="0" y="0"/>
                      <a:ext cx="6216015" cy="211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215F" w:rsidRDefault="00F362BC" w:rsidP="000224BD">
      <w:pPr>
        <w:pStyle w:val="Heading1"/>
      </w:pPr>
      <w:bookmarkStart w:id="2" w:name="_Toc243334475"/>
      <w:proofErr w:type="spellStart"/>
      <w:r>
        <w:rPr>
          <w:rtl/>
        </w:rPr>
        <w:t>حوزه‌های</w:t>
      </w:r>
      <w:proofErr w:type="spellEnd"/>
      <w:r>
        <w:rPr>
          <w:rtl/>
        </w:rPr>
        <w:t xml:space="preserve"> فعالیت</w:t>
      </w:r>
      <w:bookmarkEnd w:id="2"/>
    </w:p>
    <w:p w:rsidR="00575051" w:rsidRPr="000224BD" w:rsidRDefault="00F362BC" w:rsidP="000224BD">
      <w:pPr>
        <w:pStyle w:val="ListParagraph"/>
        <w:numPr>
          <w:ilvl w:val="0"/>
          <w:numId w:val="12"/>
        </w:numPr>
      </w:pPr>
      <w:proofErr w:type="spellStart"/>
      <w:r w:rsidRPr="000224BD">
        <w:rPr>
          <w:rtl/>
        </w:rPr>
        <w:t>حوزه‌های</w:t>
      </w:r>
      <w:proofErr w:type="spellEnd"/>
      <w:r w:rsidRPr="000224BD">
        <w:rPr>
          <w:rtl/>
        </w:rPr>
        <w:t xml:space="preserve"> پرداخت و تسویه</w:t>
      </w:r>
    </w:p>
    <w:p w:rsidR="00575051" w:rsidRPr="000224BD" w:rsidRDefault="00F362BC" w:rsidP="000224BD">
      <w:pPr>
        <w:pStyle w:val="ListParagraph"/>
        <w:numPr>
          <w:ilvl w:val="0"/>
          <w:numId w:val="12"/>
        </w:numPr>
      </w:pPr>
      <w:r w:rsidRPr="000224BD">
        <w:rPr>
          <w:rtl/>
        </w:rPr>
        <w:t>مدیریت اعتبار و کیف پول</w:t>
      </w:r>
    </w:p>
    <w:p w:rsidR="00575051" w:rsidRPr="000224BD" w:rsidRDefault="00F362BC" w:rsidP="000224BD">
      <w:pPr>
        <w:pStyle w:val="ListParagraph"/>
        <w:numPr>
          <w:ilvl w:val="0"/>
          <w:numId w:val="12"/>
        </w:numPr>
      </w:pPr>
      <w:proofErr w:type="spellStart"/>
      <w:r w:rsidRPr="000224BD">
        <w:rPr>
          <w:rtl/>
        </w:rPr>
        <w:t>حمل‌ونقل</w:t>
      </w:r>
      <w:proofErr w:type="spellEnd"/>
      <w:r w:rsidRPr="000224BD">
        <w:rPr>
          <w:rtl/>
        </w:rPr>
        <w:t xml:space="preserve"> و تجهیزات </w:t>
      </w:r>
      <w:proofErr w:type="spellStart"/>
      <w:r w:rsidRPr="000224BD">
        <w:rPr>
          <w:rtl/>
        </w:rPr>
        <w:t>اعتبارسنجی</w:t>
      </w:r>
      <w:proofErr w:type="spellEnd"/>
    </w:p>
    <w:p w:rsidR="00575051" w:rsidRPr="000224BD" w:rsidRDefault="0060102B" w:rsidP="000224BD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سیستم مدیریت پارکینگ</w:t>
      </w:r>
    </w:p>
    <w:p w:rsidR="00575051" w:rsidRPr="000224BD" w:rsidRDefault="0060102B" w:rsidP="000224BD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 xml:space="preserve">سیستم </w:t>
      </w:r>
      <w:r w:rsidR="00F362BC" w:rsidRPr="000224BD">
        <w:rPr>
          <w:rtl/>
        </w:rPr>
        <w:t>فروش و کنترل بلیت</w:t>
      </w:r>
    </w:p>
    <w:p w:rsidR="00575051" w:rsidRPr="000224BD" w:rsidRDefault="00F362BC" w:rsidP="000224BD">
      <w:pPr>
        <w:pStyle w:val="ListParagraph"/>
        <w:numPr>
          <w:ilvl w:val="0"/>
          <w:numId w:val="12"/>
        </w:numPr>
      </w:pPr>
      <w:r w:rsidRPr="000224BD">
        <w:rPr>
          <w:rtl/>
        </w:rPr>
        <w:t>فروشگاه اینترنتی</w:t>
      </w:r>
    </w:p>
    <w:p w:rsidR="00575051" w:rsidRPr="000224BD" w:rsidRDefault="0060102B" w:rsidP="0060102B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 xml:space="preserve">چت </w:t>
      </w:r>
      <w:proofErr w:type="spellStart"/>
      <w:r>
        <w:rPr>
          <w:rFonts w:hint="cs"/>
          <w:rtl/>
        </w:rPr>
        <w:t>بات</w:t>
      </w:r>
      <w:proofErr w:type="spellEnd"/>
      <w:r>
        <w:rPr>
          <w:rFonts w:hint="cs"/>
          <w:rtl/>
        </w:rPr>
        <w:t xml:space="preserve"> و دستیار هوشمند پشتیبانی</w:t>
      </w:r>
      <w:r w:rsidR="00F362BC" w:rsidRPr="000224BD">
        <w:rPr>
          <w:rtl/>
        </w:rPr>
        <w:t xml:space="preserve"> </w:t>
      </w:r>
    </w:p>
    <w:p w:rsidR="00575051" w:rsidRPr="000224BD" w:rsidRDefault="00F362BC" w:rsidP="000224BD">
      <w:pPr>
        <w:pStyle w:val="ListParagraph"/>
        <w:numPr>
          <w:ilvl w:val="0"/>
          <w:numId w:val="12"/>
        </w:numPr>
      </w:pPr>
      <w:proofErr w:type="spellStart"/>
      <w:r w:rsidRPr="000224BD">
        <w:rPr>
          <w:rtl/>
        </w:rPr>
        <w:t>طرح‌های</w:t>
      </w:r>
      <w:proofErr w:type="spellEnd"/>
      <w:r w:rsidRPr="000224BD">
        <w:rPr>
          <w:rtl/>
        </w:rPr>
        <w:t xml:space="preserve"> پایش سیار</w:t>
      </w:r>
    </w:p>
    <w:p w:rsidR="00575051" w:rsidRDefault="00F362BC" w:rsidP="000224BD">
      <w:pPr>
        <w:pStyle w:val="ListParagraph"/>
        <w:numPr>
          <w:ilvl w:val="0"/>
          <w:numId w:val="12"/>
        </w:numPr>
      </w:pPr>
      <w:r w:rsidRPr="000224BD">
        <w:rPr>
          <w:rtl/>
        </w:rPr>
        <w:t xml:space="preserve">مدیریت </w:t>
      </w:r>
      <w:proofErr w:type="spellStart"/>
      <w:r w:rsidRPr="000224BD">
        <w:rPr>
          <w:rtl/>
        </w:rPr>
        <w:t>پلی‌کلینیک</w:t>
      </w:r>
      <w:proofErr w:type="spellEnd"/>
    </w:p>
    <w:p w:rsidR="0060102B" w:rsidRPr="000224BD" w:rsidRDefault="0060102B" w:rsidP="000224BD">
      <w:pPr>
        <w:pStyle w:val="ListParagraph"/>
        <w:numPr>
          <w:ilvl w:val="0"/>
          <w:numId w:val="12"/>
        </w:numPr>
      </w:pPr>
      <w:r>
        <w:rPr>
          <w:rFonts w:hint="cs"/>
          <w:rtl/>
        </w:rPr>
        <w:t>دستیار پزشک و کلینیک مجهز به هوش مصنوعی</w:t>
      </w:r>
    </w:p>
    <w:p w:rsidR="00575051" w:rsidRDefault="00F362BC" w:rsidP="000224BD">
      <w:pPr>
        <w:pStyle w:val="ListParagraph"/>
        <w:numPr>
          <w:ilvl w:val="0"/>
          <w:numId w:val="12"/>
        </w:numPr>
      </w:pPr>
      <w:r w:rsidRPr="000224BD">
        <w:rPr>
          <w:rtl/>
        </w:rPr>
        <w:t xml:space="preserve">مدیریت عملیات </w:t>
      </w:r>
      <w:r w:rsidR="0060102B">
        <w:rPr>
          <w:rFonts w:hint="cs"/>
          <w:rtl/>
        </w:rPr>
        <w:t>پشتیبانی و ماموریت ها</w:t>
      </w:r>
      <w:r w:rsidRPr="000224BD">
        <w:rPr>
          <w:rtl/>
        </w:rPr>
        <w:t xml:space="preserve"> </w:t>
      </w:r>
    </w:p>
    <w:p w:rsidR="000224BD" w:rsidRDefault="000224BD">
      <w:pPr>
        <w:bidi w:val="0"/>
        <w:rPr>
          <w:rtl/>
        </w:rPr>
      </w:pPr>
      <w:r>
        <w:rPr>
          <w:rtl/>
        </w:rPr>
        <w:br w:type="page"/>
      </w:r>
    </w:p>
    <w:p w:rsidR="0022215F" w:rsidRDefault="00F362BC" w:rsidP="000224BD">
      <w:pPr>
        <w:pStyle w:val="Heading1"/>
      </w:pPr>
      <w:bookmarkStart w:id="3" w:name="_Toc243334476"/>
      <w:r w:rsidRPr="00686BC8">
        <w:rPr>
          <w:rtl/>
        </w:rPr>
        <w:lastRenderedPageBreak/>
        <w:t>مشتریان</w:t>
      </w:r>
      <w:r>
        <w:rPr>
          <w:rtl/>
        </w:rPr>
        <w:t xml:space="preserve"> و همکاران</w:t>
      </w:r>
      <w:bookmarkEnd w:id="3"/>
    </w:p>
    <w:p w:rsidR="000224BD" w:rsidRDefault="00F362BC" w:rsidP="00FD4AE1">
      <w:pPr>
        <w:rPr>
          <w:rtl/>
        </w:rPr>
      </w:pPr>
      <w:r>
        <w:rPr>
          <w:rtl/>
        </w:rPr>
        <w:t xml:space="preserve">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سابقه همکاری با </w:t>
      </w:r>
      <w:proofErr w:type="spellStart"/>
      <w:r>
        <w:rPr>
          <w:rtl/>
        </w:rPr>
        <w:t>مجموعه‌هایی</w:t>
      </w:r>
      <w:proofErr w:type="spellEnd"/>
      <w:r>
        <w:rPr>
          <w:rtl/>
        </w:rPr>
        <w:t xml:space="preserve"> در حوزه پرداخت، تجارت، آموزش و خدمات شهری دارد. نام و نشان مشتریان و همکاران </w:t>
      </w:r>
      <w:proofErr w:type="spellStart"/>
      <w:r>
        <w:rPr>
          <w:rtl/>
        </w:rPr>
        <w:t>معرفی‌شده</w:t>
      </w:r>
      <w:proofErr w:type="spellEnd"/>
      <w:r>
        <w:rPr>
          <w:rtl/>
        </w:rPr>
        <w:t xml:space="preserve"> شرکت در ادامه آمده است.</w:t>
      </w:r>
    </w:p>
    <w:p w:rsidR="00FD4AE1" w:rsidRDefault="00FD4AE1" w:rsidP="00FD4AE1">
      <w:pPr>
        <w:rPr>
          <w:rtl/>
        </w:rPr>
      </w:pPr>
      <w:r>
        <w:rPr>
          <w:noProof/>
        </w:rPr>
        <w:drawing>
          <wp:inline distT="0" distB="0" distL="0" distR="0" wp14:anchorId="42C61B86" wp14:editId="500CD4A4">
            <wp:extent cx="6227445" cy="3690772"/>
            <wp:effectExtent l="0" t="0" r="1905" b="508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00"/>
                    <a:stretch/>
                  </pic:blipFill>
                  <pic:spPr bwMode="auto">
                    <a:xfrm>
                      <a:off x="0" y="0"/>
                      <a:ext cx="6228080" cy="369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24BD" w:rsidRDefault="000224BD">
      <w:pPr>
        <w:bidi w:val="0"/>
        <w:rPr>
          <w:rFonts w:cs="DanaFaNum ExtraBlack"/>
          <w:b/>
          <w:color w:val="403152" w:themeColor="accent4" w:themeShade="80"/>
          <w:sz w:val="28"/>
          <w:szCs w:val="28"/>
          <w:rtl/>
        </w:rPr>
      </w:pPr>
      <w:r>
        <w:rPr>
          <w:rtl/>
        </w:rPr>
        <w:br w:type="page"/>
      </w:r>
    </w:p>
    <w:p w:rsidR="000224BD" w:rsidRDefault="000224BD" w:rsidP="000224BD">
      <w:pPr>
        <w:pStyle w:val="Heading1"/>
        <w:rPr>
          <w:rtl/>
        </w:rPr>
      </w:pPr>
      <w:bookmarkStart w:id="4" w:name="_Toc243334477"/>
      <w:r>
        <w:rPr>
          <w:rFonts w:hint="cs"/>
          <w:rtl/>
        </w:rPr>
        <w:lastRenderedPageBreak/>
        <w:t>معرفی محصولات و خدمات ما:</w:t>
      </w:r>
      <w:bookmarkEnd w:id="4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83401D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5" w:name="_Toc243334478"/>
            <w:proofErr w:type="spellStart"/>
            <w:r w:rsidRPr="0083401D">
              <w:rPr>
                <w:rtl/>
              </w:rPr>
              <w:t>سوئیچ</w:t>
            </w:r>
            <w:proofErr w:type="spellEnd"/>
            <w:r w:rsidRPr="0083401D">
              <w:rPr>
                <w:rtl/>
              </w:rPr>
              <w:t xml:space="preserve"> پرداخت</w:t>
            </w:r>
            <w:bookmarkEnd w:id="5"/>
          </w:p>
        </w:tc>
      </w:tr>
    </w:tbl>
    <w:p w:rsidR="003F25ED" w:rsidRDefault="003F25ED" w:rsidP="003F25ED">
      <w:pPr>
        <w:rPr>
          <w:rtl/>
        </w:rPr>
      </w:pPr>
      <w:proofErr w:type="spellStart"/>
      <w:r>
        <w:rPr>
          <w:rtl/>
        </w:rPr>
        <w:t>سوئ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proofErr w:type="spellEnd"/>
      <w:r>
        <w:rPr>
          <w:rtl/>
        </w:rPr>
        <w:t xml:space="preserve"> پرداخت پارس </w:t>
      </w:r>
      <w:proofErr w:type="spellStart"/>
      <w:r>
        <w:rPr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سامانه‌ا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پردازش </w:t>
      </w:r>
      <w:proofErr w:type="spellStart"/>
      <w:r>
        <w:rPr>
          <w:rtl/>
        </w:rPr>
        <w:t>درخواست‌ها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پرداخت و برقرار</w:t>
      </w:r>
      <w:r>
        <w:rPr>
          <w:rFonts w:hint="cs"/>
          <w:rtl/>
        </w:rPr>
        <w:t>ی</w:t>
      </w:r>
      <w:r>
        <w:rPr>
          <w:rtl/>
        </w:rPr>
        <w:t xml:space="preserve"> ارتباط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انه‌ها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درگاه‌ها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سرو</w:t>
      </w:r>
      <w:r>
        <w:rPr>
          <w:rFonts w:hint="cs"/>
          <w:rtl/>
        </w:rPr>
        <w:t>ی</w:t>
      </w:r>
      <w:r>
        <w:rPr>
          <w:rFonts w:hint="eastAsia"/>
          <w:rtl/>
        </w:rPr>
        <w:t>س‌ها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3F25ED" w:rsidRDefault="003F25ED" w:rsidP="003F25ED">
      <w:pPr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کاربر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درگاه درخواست پرداخت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سوئ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proofErr w:type="spellEnd"/>
      <w:r>
        <w:rPr>
          <w:rtl/>
        </w:rPr>
        <w:t xml:space="preserve"> بر اساس اطلاعات </w:t>
      </w:r>
      <w:proofErr w:type="spellStart"/>
      <w:r>
        <w:rPr>
          <w:rtl/>
        </w:rPr>
        <w:t>تراکنش</w:t>
      </w:r>
      <w:proofErr w:type="spellEnd"/>
      <w:r>
        <w:rPr>
          <w:rtl/>
        </w:rPr>
        <w:t xml:space="preserve"> و قواعد </w:t>
      </w:r>
      <w:proofErr w:type="spellStart"/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ف‌شده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درخواست را به بخش مسئول پردازش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 و پاسخ را به مبدأ </w:t>
      </w:r>
      <w:proofErr w:type="spellStart"/>
      <w:r>
        <w:rPr>
          <w:rtl/>
        </w:rPr>
        <w:t>بازم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proofErr w:type="spellEnd"/>
      <w:r>
        <w:rPr>
          <w:rtl/>
        </w:rPr>
        <w:t xml:space="preserve">. در </w:t>
      </w:r>
      <w:proofErr w:type="spellStart"/>
      <w:r>
        <w:rPr>
          <w:rtl/>
        </w:rPr>
        <w:t>پرداخت‌ها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مبتن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proofErr w:type="spellStart"/>
      <w:r>
        <w:rPr>
          <w:rtl/>
        </w:rPr>
        <w:t>حساب‌ها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قواعد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مانند حساب قابل استفاده، موج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و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رندگان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نقش دارند. ارتباط با </w:t>
      </w:r>
      <w:proofErr w:type="spellStart"/>
      <w:r>
        <w:rPr>
          <w:rtl/>
        </w:rPr>
        <w:t>بانک‌ها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شرکت‌ها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پرداخت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رابط‌ها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رساخت‌ها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موردن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هر پروژه برقرار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</w:t>
      </w:r>
    </w:p>
    <w:p w:rsidR="003F25ED" w:rsidRDefault="003F25ED" w:rsidP="003F25ED">
      <w:pPr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مثال،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شبکه پرداخت سازمان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کاربر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نزد </w:t>
      </w:r>
      <w:proofErr w:type="spellStart"/>
      <w:r>
        <w:rPr>
          <w:rtl/>
        </w:rPr>
        <w:t>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رندگان</w:t>
      </w:r>
      <w:proofErr w:type="spellEnd"/>
      <w:r>
        <w:rPr>
          <w:rtl/>
        </w:rPr>
        <w:t xml:space="preserve"> مجاز از حساب نقد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خود استفاده کند. سامانه، درخواست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 اساس </w:t>
      </w:r>
      <w:proofErr w:type="spellStart"/>
      <w:r>
        <w:rPr>
          <w:rtl/>
        </w:rPr>
        <w:t>حساب‌ها</w:t>
      </w:r>
      <w:proofErr w:type="spellEnd"/>
      <w:r>
        <w:rPr>
          <w:rtl/>
        </w:rPr>
        <w:t xml:space="preserve"> و قواعد پرداخت بررس</w:t>
      </w:r>
      <w:r>
        <w:rPr>
          <w:rFonts w:hint="cs"/>
          <w:rtl/>
        </w:rPr>
        <w:t>ی</w:t>
      </w:r>
      <w:r>
        <w:rPr>
          <w:rtl/>
        </w:rPr>
        <w:t xml:space="preserve"> و پردازش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 و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درگاه </w:t>
      </w:r>
      <w:proofErr w:type="spellStart"/>
      <w:r>
        <w:rPr>
          <w:rtl/>
        </w:rPr>
        <w:t>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گرداند</w:t>
      </w:r>
      <w:proofErr w:type="spellEnd"/>
      <w:r>
        <w:rPr>
          <w:rtl/>
        </w:rPr>
        <w:t>.</w:t>
      </w:r>
    </w:p>
    <w:p w:rsidR="003F25ED" w:rsidRDefault="003F25ED" w:rsidP="003F25ED">
      <w:pPr>
        <w:rPr>
          <w:rtl/>
        </w:rPr>
      </w:pPr>
      <w:proofErr w:type="spellStart"/>
      <w:r>
        <w:rPr>
          <w:rFonts w:hint="eastAsia"/>
          <w:rtl/>
        </w:rPr>
        <w:t>پنل</w:t>
      </w:r>
      <w:proofErr w:type="spellEnd"/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امکان </w:t>
      </w:r>
      <w:proofErr w:type="spellStart"/>
      <w:r>
        <w:rPr>
          <w:rtl/>
        </w:rPr>
        <w:t>جست‌وجو</w:t>
      </w:r>
      <w:proofErr w:type="spellEnd"/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کارشناسان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>. اطلاعات</w:t>
      </w:r>
      <w:r>
        <w:rPr>
          <w:rFonts w:hint="cs"/>
          <w:rtl/>
        </w:rPr>
        <w:t>ی</w:t>
      </w:r>
      <w:r>
        <w:rPr>
          <w:rtl/>
        </w:rPr>
        <w:t xml:space="preserve"> مانند زمان، مبلغ، پا</w:t>
      </w:r>
      <w:r>
        <w:rPr>
          <w:rFonts w:hint="cs"/>
          <w:rtl/>
        </w:rPr>
        <w:t>ی</w:t>
      </w:r>
      <w:r>
        <w:rPr>
          <w:rFonts w:hint="eastAsia"/>
          <w:rtl/>
        </w:rPr>
        <w:t>انه،</w:t>
      </w:r>
      <w:r>
        <w:rPr>
          <w:rtl/>
        </w:rPr>
        <w:t xml:space="preserve"> شماره مرجع، کد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پاسخ </w:t>
      </w:r>
      <w:proofErr w:type="spellStart"/>
      <w:r>
        <w:rPr>
          <w:rtl/>
        </w:rPr>
        <w:t>ثبت‌شده</w:t>
      </w:r>
      <w:proofErr w:type="spellEnd"/>
      <w:r>
        <w:rPr>
          <w:rtl/>
        </w:rPr>
        <w:t>،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پاسخ‌گو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به مشتر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قابل بررس</w:t>
      </w:r>
      <w:r>
        <w:rPr>
          <w:rFonts w:hint="cs"/>
          <w:rtl/>
        </w:rPr>
        <w:t>ی</w:t>
      </w:r>
      <w:r>
        <w:rPr>
          <w:rtl/>
        </w:rPr>
        <w:t xml:space="preserve"> هستند.</w:t>
      </w:r>
    </w:p>
    <w:p w:rsidR="003F25ED" w:rsidRPr="003F25ED" w:rsidRDefault="0083401D" w:rsidP="003F25ED">
      <w:r>
        <w:rPr>
          <w:noProof/>
        </w:rPr>
        <w:drawing>
          <wp:inline distT="0" distB="0" distL="0" distR="0" wp14:anchorId="4BD04C73" wp14:editId="33760BB6">
            <wp:extent cx="6227028" cy="3220279"/>
            <wp:effectExtent l="0" t="0" r="2540" b="0"/>
            <wp:docPr id="1365305229" name="Picture 1365305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12"/>
                    <a:stretch/>
                  </pic:blipFill>
                  <pic:spPr bwMode="auto">
                    <a:xfrm>
                      <a:off x="0" y="0"/>
                      <a:ext cx="6228080" cy="322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6F55" w:rsidRDefault="00D06F55" w:rsidP="00D06F55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6" w:name="_Toc243334479"/>
      <w:r w:rsidRPr="00D06F55">
        <w:rPr>
          <w:rtl/>
        </w:rPr>
        <w:t>امکانات</w:t>
      </w:r>
      <w:r>
        <w:rPr>
          <w:rtl/>
        </w:rPr>
        <w:t xml:space="preserve">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6"/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دریافت و هدایت </w:t>
      </w:r>
      <w:proofErr w:type="spellStart"/>
      <w:r>
        <w:rPr>
          <w:rtl/>
        </w:rPr>
        <w:t>درخواست‌های</w:t>
      </w:r>
      <w:proofErr w:type="spellEnd"/>
      <w:r>
        <w:rPr>
          <w:rtl/>
        </w:rPr>
        <w:t xml:space="preserve"> پرداخت از </w:t>
      </w:r>
      <w:proofErr w:type="spellStart"/>
      <w:r>
        <w:rPr>
          <w:rtl/>
        </w:rPr>
        <w:t>پایانه‌ها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درگاه‌های</w:t>
      </w:r>
      <w:proofErr w:type="spellEnd"/>
      <w:r>
        <w:rPr>
          <w:rtl/>
        </w:rPr>
        <w:t xml:space="preserve"> متصل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پشتیبانی از </w:t>
      </w:r>
      <w:proofErr w:type="spellStart"/>
      <w:r>
        <w:rPr>
          <w:rtl/>
        </w:rPr>
        <w:t>فرایندهای</w:t>
      </w:r>
      <w:proofErr w:type="spellEnd"/>
      <w:r>
        <w:rPr>
          <w:rtl/>
        </w:rPr>
        <w:t xml:space="preserve"> خرید، تأیید خرید، برگشت خرید و درخواست موجودی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تعریف و مدیریت </w:t>
      </w:r>
      <w:proofErr w:type="spellStart"/>
      <w:r>
        <w:rPr>
          <w:rtl/>
        </w:rPr>
        <w:t>پذیرندگان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پایانه‌های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تعریف قواعد استفاده از </w:t>
      </w:r>
      <w:proofErr w:type="spellStart"/>
      <w:r>
        <w:rPr>
          <w:rtl/>
        </w:rPr>
        <w:t>حساب‌های</w:t>
      </w:r>
      <w:proofErr w:type="spellEnd"/>
      <w:r>
        <w:rPr>
          <w:rtl/>
        </w:rPr>
        <w:t xml:space="preserve"> نقدی و اعتباری و اولویت برداشت از </w:t>
      </w:r>
      <w:proofErr w:type="spellStart"/>
      <w:r>
        <w:rPr>
          <w:rtl/>
        </w:rPr>
        <w:t>آن‌ها</w:t>
      </w:r>
      <w:proofErr w:type="spellEnd"/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تعریف محدودیت استفاده از اعتبار در شبکه </w:t>
      </w:r>
      <w:proofErr w:type="spellStart"/>
      <w:r>
        <w:rPr>
          <w:rtl/>
        </w:rPr>
        <w:t>پذیرندگان</w:t>
      </w:r>
      <w:proofErr w:type="spellEnd"/>
      <w:r>
        <w:rPr>
          <w:rtl/>
        </w:rPr>
        <w:t xml:space="preserve"> مجاز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r>
        <w:rPr>
          <w:rtl/>
        </w:rPr>
        <w:t xml:space="preserve">تعریف </w:t>
      </w:r>
      <w:proofErr w:type="spellStart"/>
      <w:r>
        <w:rPr>
          <w:rtl/>
        </w:rPr>
        <w:t>تسهیم</w:t>
      </w:r>
      <w:proofErr w:type="spellEnd"/>
      <w:r>
        <w:rPr>
          <w:rtl/>
        </w:rPr>
        <w:t xml:space="preserve"> مبلغ پرداخت میان چند پذیرنده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1"/>
        </w:numPr>
      </w:pPr>
      <w:proofErr w:type="spellStart"/>
      <w:r>
        <w:rPr>
          <w:rtl/>
        </w:rPr>
        <w:lastRenderedPageBreak/>
        <w:t>جست‌وجو</w:t>
      </w:r>
      <w:proofErr w:type="spellEnd"/>
      <w:r>
        <w:rPr>
          <w:rtl/>
        </w:rPr>
        <w:t xml:space="preserve">، فیلتر و دریافت گزارش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بر اساس دسترسی کاربر</w:t>
      </w:r>
      <w:r>
        <w:t>.</w:t>
      </w:r>
    </w:p>
    <w:p w:rsidR="005A33C7" w:rsidRDefault="005A33C7" w:rsidP="005A33C7">
      <w:pPr>
        <w:pStyle w:val="Heading3"/>
        <w:rPr>
          <w:rtl/>
        </w:rPr>
      </w:pPr>
      <w:bookmarkStart w:id="7" w:name="_Toc243334480"/>
      <w:r>
        <w:rPr>
          <w:rtl/>
        </w:rPr>
        <w:t>کاربران</w:t>
      </w:r>
      <w:bookmarkEnd w:id="7"/>
      <w:r>
        <w:rPr>
          <w:rtl/>
        </w:rPr>
        <w:t xml:space="preserve"> </w:t>
      </w:r>
    </w:p>
    <w:p w:rsidR="00D06F55" w:rsidRPr="0083401D" w:rsidRDefault="00D06F55" w:rsidP="0083401D">
      <w:r>
        <w:rPr>
          <w:noProof/>
        </w:rPr>
        <w:drawing>
          <wp:inline distT="0" distB="0" distL="0" distR="0" wp14:anchorId="58EE5CC3" wp14:editId="714B3429">
            <wp:extent cx="6228080" cy="1430623"/>
            <wp:effectExtent l="12700" t="0" r="7620" b="0"/>
            <wp:docPr id="495115143" name="Diagram 49511514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CB047F" w:rsidRDefault="00CB047F" w:rsidP="00CB047F">
      <w:pPr>
        <w:pStyle w:val="Heading3"/>
        <w:rPr>
          <w:rtl/>
        </w:rPr>
      </w:pPr>
      <w:bookmarkStart w:id="8" w:name="_Toc243334481"/>
      <w:r>
        <w:rPr>
          <w:rFonts w:hint="cs"/>
          <w:rtl/>
        </w:rPr>
        <w:t>تصاویر:</w:t>
      </w:r>
      <w:bookmarkEnd w:id="8"/>
    </w:p>
    <w:p w:rsidR="00CB047F" w:rsidRPr="00CB047F" w:rsidRDefault="00CB047F" w:rsidP="0083401D">
      <w:pPr>
        <w:rPr>
          <w:rtl/>
        </w:rPr>
      </w:pPr>
      <w:r>
        <w:rPr>
          <w:rtl/>
        </w:rPr>
        <w:t xml:space="preserve">گزارش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</w:t>
      </w:r>
      <w:r w:rsidR="0083401D">
        <w:rPr>
          <w:rFonts w:hint="cs"/>
          <w:rtl/>
        </w:rPr>
        <w:t>:</w:t>
      </w:r>
    </w:p>
    <w:p w:rsidR="0022215F" w:rsidRDefault="00F362BC" w:rsidP="00CB047F">
      <w:pPr>
        <w:rPr>
          <w:rtl/>
        </w:rPr>
      </w:pPr>
      <w:r>
        <w:rPr>
          <w:noProof/>
        </w:rPr>
        <w:drawing>
          <wp:inline distT="0" distB="0" distL="0" distR="0" wp14:anchorId="36D0AA70" wp14:editId="082A83D4">
            <wp:extent cx="6258185" cy="4228186"/>
            <wp:effectExtent l="0" t="0" r="0" b="1270"/>
            <wp:docPr id="10" name="Picture 10" descr="رابط اصلی سوئیچ با تراکنش‌ها، پذیرنده‌ها و شناسه‌های ساختگی؛ اجرای محلی و بدون اتصال به سرویس مالی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original-transaction-report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3748" cy="42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01D" w:rsidRDefault="0083401D">
      <w:pPr>
        <w:bidi w:val="0"/>
        <w:rPr>
          <w:b/>
          <w:bCs/>
          <w:color w:val="403152" w:themeColor="accent4" w:themeShade="80"/>
          <w:sz w:val="28"/>
          <w:szCs w:val="28"/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9" w:name="_Toc243334482"/>
            <w:proofErr w:type="spellStart"/>
            <w:r w:rsidRPr="0083401D">
              <w:rPr>
                <w:rtl/>
              </w:rPr>
              <w:lastRenderedPageBreak/>
              <w:t>سوئیچ</w:t>
            </w:r>
            <w:proofErr w:type="spellEnd"/>
            <w:r w:rsidRPr="0083401D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تسویه</w:t>
            </w:r>
            <w:bookmarkEnd w:id="9"/>
          </w:p>
        </w:tc>
      </w:tr>
    </w:tbl>
    <w:p w:rsidR="0083401D" w:rsidRDefault="0083401D" w:rsidP="00D06F55">
      <w:pPr>
        <w:jc w:val="both"/>
        <w:rPr>
          <w:rtl/>
        </w:rPr>
      </w:pPr>
    </w:p>
    <w:p w:rsidR="00D06F55" w:rsidRDefault="00D06F55" w:rsidP="00D06F55">
      <w:pPr>
        <w:jc w:val="both"/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proofErr w:type="spellStart"/>
      <w:r>
        <w:rPr>
          <w:rtl/>
        </w:rPr>
        <w:t>سوئیچ</w:t>
      </w:r>
      <w:proofErr w:type="spellEnd"/>
      <w:r>
        <w:rPr>
          <w:rtl/>
        </w:rPr>
        <w:t xml:space="preserve"> تسویه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سامانه‌ای</w:t>
      </w:r>
      <w:proofErr w:type="spellEnd"/>
      <w:r>
        <w:rPr>
          <w:rtl/>
        </w:rPr>
        <w:t xml:space="preserve"> برای مدیریت فرایند تسویه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با </w:t>
      </w:r>
      <w:proofErr w:type="spellStart"/>
      <w:r>
        <w:rPr>
          <w:rtl/>
        </w:rPr>
        <w:t>پذیرندگان</w:t>
      </w:r>
      <w:proofErr w:type="spellEnd"/>
      <w:r>
        <w:rPr>
          <w:rtl/>
        </w:rPr>
        <w:t xml:space="preserve"> است؛ از بررسی </w:t>
      </w:r>
      <w:proofErr w:type="spellStart"/>
      <w:r>
        <w:rPr>
          <w:rtl/>
        </w:rPr>
        <w:t>تراکنش‌های</w:t>
      </w:r>
      <w:proofErr w:type="spellEnd"/>
      <w:r>
        <w:rPr>
          <w:rtl/>
        </w:rPr>
        <w:t xml:space="preserve"> قابل تسویه تا </w:t>
      </w:r>
      <w:proofErr w:type="spellStart"/>
      <w:r>
        <w:rPr>
          <w:rtl/>
        </w:rPr>
        <w:t>آماده‌سازی</w:t>
      </w:r>
      <w:proofErr w:type="spellEnd"/>
      <w:r>
        <w:rPr>
          <w:rtl/>
        </w:rPr>
        <w:t xml:space="preserve"> و ارسال درخواست انتقال وجه به سرویس مربوط</w:t>
      </w:r>
      <w:r>
        <w:t>.</w:t>
      </w:r>
    </w:p>
    <w:p w:rsidR="00D06F55" w:rsidRDefault="00D06F55" w:rsidP="00D06F55">
      <w:pPr>
        <w:jc w:val="both"/>
      </w:pPr>
      <w:r>
        <w:rPr>
          <w:rtl/>
        </w:rPr>
        <w:t xml:space="preserve">این سامانه،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را از </w:t>
      </w:r>
      <w:proofErr w:type="spellStart"/>
      <w:r>
        <w:rPr>
          <w:rtl/>
        </w:rPr>
        <w:t>سوئیچ</w:t>
      </w:r>
      <w:proofErr w:type="spellEnd"/>
      <w:r>
        <w:rPr>
          <w:rtl/>
        </w:rPr>
        <w:t xml:space="preserve"> پرداخت دریافت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پس از </w:t>
      </w:r>
      <w:proofErr w:type="spellStart"/>
      <w:r>
        <w:rPr>
          <w:rtl/>
        </w:rPr>
        <w:t>کنترل‌های</w:t>
      </w:r>
      <w:proofErr w:type="spellEnd"/>
      <w:r>
        <w:rPr>
          <w:rtl/>
        </w:rPr>
        <w:t xml:space="preserve"> لازم، شرایط و زمان تسویه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را بررسی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. سپس برای موارد واجد شرایط، </w:t>
      </w:r>
      <w:proofErr w:type="spellStart"/>
      <w:r>
        <w:rPr>
          <w:rtl/>
        </w:rPr>
        <w:t>رکوردهای</w:t>
      </w:r>
      <w:proofErr w:type="spellEnd"/>
      <w:r>
        <w:rPr>
          <w:rtl/>
        </w:rPr>
        <w:t xml:space="preserve"> انتقال وجه را </w:t>
      </w:r>
      <w:proofErr w:type="spellStart"/>
      <w:r>
        <w:rPr>
          <w:rtl/>
        </w:rPr>
        <w:t>می‌سازد</w:t>
      </w:r>
      <w:proofErr w:type="spellEnd"/>
      <w:r>
        <w:rPr>
          <w:rtl/>
        </w:rPr>
        <w:t xml:space="preserve"> و از طریق ارتباطات </w:t>
      </w:r>
      <w:proofErr w:type="spellStart"/>
      <w:r>
        <w:rPr>
          <w:rtl/>
        </w:rPr>
        <w:t>تعریف‌شده</w:t>
      </w:r>
      <w:proofErr w:type="spellEnd"/>
      <w:r>
        <w:rPr>
          <w:rtl/>
        </w:rPr>
        <w:t xml:space="preserve">، به سرویس بانکی یا اعتباری مربوط ارسال </w:t>
      </w:r>
      <w:proofErr w:type="spellStart"/>
      <w:r>
        <w:rPr>
          <w:rtl/>
        </w:rPr>
        <w:t>می‌کند</w:t>
      </w:r>
      <w:proofErr w:type="spellEnd"/>
      <w:r>
        <w:t>.</w:t>
      </w:r>
    </w:p>
    <w:p w:rsidR="00D06F55" w:rsidRPr="00D06F55" w:rsidRDefault="00D06F55" w:rsidP="00D06F55">
      <w:pPr>
        <w:jc w:val="both"/>
      </w:pPr>
      <w:r>
        <w:rPr>
          <w:rtl/>
        </w:rPr>
        <w:t xml:space="preserve">برای مثال، یک مجموعه </w:t>
      </w:r>
      <w:proofErr w:type="spellStart"/>
      <w:r>
        <w:rPr>
          <w:rtl/>
        </w:rPr>
        <w:t>می‌تواند</w:t>
      </w:r>
      <w:proofErr w:type="spellEnd"/>
      <w:r>
        <w:rPr>
          <w:rtl/>
        </w:rPr>
        <w:t xml:space="preserve"> تسویه </w:t>
      </w:r>
      <w:proofErr w:type="spellStart"/>
      <w:r>
        <w:rPr>
          <w:rtl/>
        </w:rPr>
        <w:t>پذیرندگان</w:t>
      </w:r>
      <w:proofErr w:type="spellEnd"/>
      <w:r>
        <w:rPr>
          <w:rtl/>
        </w:rPr>
        <w:t xml:space="preserve"> خود را بر اساس برنامه روزانه انجام دهد. سامانه، </w:t>
      </w:r>
      <w:proofErr w:type="spellStart"/>
      <w:r>
        <w:rPr>
          <w:rtl/>
        </w:rPr>
        <w:t>تراکنش‌های</w:t>
      </w:r>
      <w:proofErr w:type="spellEnd"/>
      <w:r>
        <w:rPr>
          <w:rtl/>
        </w:rPr>
        <w:t xml:space="preserve"> واجد شرایط را مشخص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اطلاعات انتقال وجه را بر مبنای حساب مقصد و قواعد تسویه آماده </w:t>
      </w:r>
      <w:proofErr w:type="spellStart"/>
      <w:r>
        <w:rPr>
          <w:rtl/>
        </w:rPr>
        <w:t>می‌سازد</w:t>
      </w:r>
      <w:proofErr w:type="spellEnd"/>
      <w:r>
        <w:rPr>
          <w:rtl/>
        </w:rPr>
        <w:t xml:space="preserve">. کارشناسان نیز </w:t>
      </w:r>
      <w:proofErr w:type="spellStart"/>
      <w:r>
        <w:rPr>
          <w:rtl/>
        </w:rPr>
        <w:t>می‌توانند</w:t>
      </w:r>
      <w:proofErr w:type="spellEnd"/>
      <w:r>
        <w:rPr>
          <w:rtl/>
        </w:rPr>
        <w:t xml:space="preserve"> وضعیت </w:t>
      </w:r>
      <w:proofErr w:type="spellStart"/>
      <w:r>
        <w:rPr>
          <w:rtl/>
        </w:rPr>
        <w:t>تسویه‌ها</w:t>
      </w:r>
      <w:proofErr w:type="spellEnd"/>
      <w:r>
        <w:rPr>
          <w:rtl/>
        </w:rPr>
        <w:t xml:space="preserve"> و موارد نیازمند بررسی را از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پیگیری کنند</w:t>
      </w:r>
      <w:r>
        <w:t>.</w:t>
      </w:r>
    </w:p>
    <w:p w:rsidR="00896DA0" w:rsidRDefault="0083401D" w:rsidP="00896DA0">
      <w:pPr>
        <w:rPr>
          <w:rtl/>
        </w:rPr>
      </w:pPr>
      <w:r>
        <w:rPr>
          <w:noProof/>
        </w:rPr>
        <w:drawing>
          <wp:inline distT="0" distB="0" distL="0" distR="0" wp14:anchorId="1C22CAD3" wp14:editId="2A4220C3">
            <wp:extent cx="6228080" cy="3505157"/>
            <wp:effectExtent l="0" t="0" r="1270" b="635"/>
            <wp:docPr id="1365305231" name="Picture 1365305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05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6F55" w:rsidRDefault="00D06F55" w:rsidP="00D06F55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10" w:name="_Toc243334483"/>
      <w:r w:rsidRPr="00D06F55">
        <w:rPr>
          <w:rtl/>
        </w:rPr>
        <w:t>امکانات</w:t>
      </w:r>
      <w:r>
        <w:rPr>
          <w:rtl/>
        </w:rPr>
        <w:t xml:space="preserve">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10"/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دریافت </w:t>
      </w:r>
      <w:proofErr w:type="spellStart"/>
      <w:r>
        <w:rPr>
          <w:rtl/>
        </w:rPr>
        <w:t>تراکنش‌های</w:t>
      </w:r>
      <w:proofErr w:type="spellEnd"/>
      <w:r>
        <w:rPr>
          <w:rtl/>
        </w:rPr>
        <w:t xml:space="preserve"> نیازمند تسویه از </w:t>
      </w:r>
      <w:proofErr w:type="spellStart"/>
      <w:r>
        <w:rPr>
          <w:rtl/>
        </w:rPr>
        <w:t>سوئیچ</w:t>
      </w:r>
      <w:proofErr w:type="spellEnd"/>
      <w:r>
        <w:rPr>
          <w:rtl/>
        </w:rPr>
        <w:t xml:space="preserve"> پرداخت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ثبت اطلاعات حساب مقصد </w:t>
      </w:r>
      <w:proofErr w:type="spellStart"/>
      <w:r>
        <w:rPr>
          <w:rtl/>
        </w:rPr>
        <w:t>پذیرندگان</w:t>
      </w:r>
      <w:proofErr w:type="spellEnd"/>
      <w:r>
        <w:rPr>
          <w:rtl/>
        </w:rPr>
        <w:t xml:space="preserve">، مانند نام صاحب حساب و شماره </w:t>
      </w:r>
      <w:proofErr w:type="spellStart"/>
      <w:r>
        <w:rPr>
          <w:rtl/>
        </w:rPr>
        <w:t>شبا</w:t>
      </w:r>
      <w:proofErr w:type="spellEnd"/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تعریف شرایط و </w:t>
      </w:r>
      <w:proofErr w:type="spellStart"/>
      <w:r>
        <w:rPr>
          <w:rtl/>
        </w:rPr>
        <w:t>زمان‌بندی</w:t>
      </w:r>
      <w:proofErr w:type="spellEnd"/>
      <w:r>
        <w:rPr>
          <w:rtl/>
        </w:rPr>
        <w:t xml:space="preserve"> تسویه، از جمله </w:t>
      </w:r>
      <w:proofErr w:type="spellStart"/>
      <w:r>
        <w:rPr>
          <w:rtl/>
        </w:rPr>
        <w:t>دوره‌های</w:t>
      </w:r>
      <w:proofErr w:type="spellEnd"/>
      <w:r>
        <w:rPr>
          <w:rtl/>
        </w:rPr>
        <w:t xml:space="preserve"> روزانه، هفتگی و ماهانه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پشتیبانی از </w:t>
      </w:r>
      <w:proofErr w:type="spellStart"/>
      <w:r>
        <w:rPr>
          <w:rtl/>
        </w:rPr>
        <w:t>سناریوهای</w:t>
      </w:r>
      <w:proofErr w:type="spellEnd"/>
      <w:r>
        <w:rPr>
          <w:rtl/>
        </w:rPr>
        <w:t xml:space="preserve"> تسویه نقدی و اعتباری، متناسب با </w:t>
      </w:r>
      <w:proofErr w:type="spellStart"/>
      <w:r>
        <w:rPr>
          <w:rtl/>
        </w:rPr>
        <w:t>سرویس‌های</w:t>
      </w:r>
      <w:proofErr w:type="spellEnd"/>
      <w:r>
        <w:rPr>
          <w:rtl/>
        </w:rPr>
        <w:t xml:space="preserve"> متصل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بررسی </w:t>
      </w:r>
      <w:proofErr w:type="spellStart"/>
      <w:r>
        <w:rPr>
          <w:rtl/>
        </w:rPr>
        <w:t>محدودیت‌ها</w:t>
      </w:r>
      <w:proofErr w:type="spellEnd"/>
      <w:r>
        <w:rPr>
          <w:rtl/>
        </w:rPr>
        <w:t xml:space="preserve"> و فهرست سیاه پیش از ادامه فرایند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کنترل جمع مبالغ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تسویه‌ها</w:t>
      </w:r>
      <w:proofErr w:type="spellEnd"/>
      <w:r>
        <w:rPr>
          <w:rtl/>
        </w:rPr>
        <w:t xml:space="preserve"> برای شناسایی مغایرت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ایجاد </w:t>
      </w:r>
      <w:proofErr w:type="spellStart"/>
      <w:r>
        <w:rPr>
          <w:rtl/>
        </w:rPr>
        <w:t>رکوردهای</w:t>
      </w:r>
      <w:proofErr w:type="spellEnd"/>
      <w:r>
        <w:rPr>
          <w:rtl/>
        </w:rPr>
        <w:t xml:space="preserve"> انتقال وجه و ارسال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سرویس مربوط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4"/>
        </w:numPr>
      </w:pPr>
      <w:r>
        <w:rPr>
          <w:rtl/>
        </w:rPr>
        <w:t xml:space="preserve">نمایش وضعیت تسویه </w:t>
      </w:r>
      <w:proofErr w:type="spellStart"/>
      <w:r>
        <w:rPr>
          <w:rtl/>
        </w:rPr>
        <w:t>حساب‌ها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در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مدیریتی</w:t>
      </w:r>
      <w:r>
        <w:t>.</w:t>
      </w:r>
    </w:p>
    <w:p w:rsidR="00D06F55" w:rsidRDefault="00D06F55" w:rsidP="00896DA0">
      <w:pPr>
        <w:rPr>
          <w:rtl/>
        </w:rPr>
      </w:pPr>
    </w:p>
    <w:p w:rsidR="00D06F55" w:rsidRDefault="0083401D" w:rsidP="0083401D">
      <w:pPr>
        <w:pStyle w:val="Heading3"/>
        <w:rPr>
          <w:rtl/>
        </w:rPr>
      </w:pPr>
      <w:bookmarkStart w:id="11" w:name="_Toc243334484"/>
      <w:r>
        <w:rPr>
          <w:rFonts w:hint="cs"/>
          <w:rtl/>
        </w:rPr>
        <w:t>کاربران و کاربرد:</w:t>
      </w:r>
      <w:bookmarkEnd w:id="11"/>
    </w:p>
    <w:p w:rsidR="00CB047F" w:rsidRPr="00CB047F" w:rsidRDefault="00CB047F" w:rsidP="00CB047F">
      <w:r>
        <w:rPr>
          <w:noProof/>
        </w:rPr>
        <w:drawing>
          <wp:inline distT="0" distB="0" distL="0" distR="0" wp14:anchorId="1E03B88A" wp14:editId="2C0852A6">
            <wp:extent cx="6228080" cy="1430623"/>
            <wp:effectExtent l="38100" t="0" r="7620" b="0"/>
            <wp:docPr id="59" name="Diagram 5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896DA0" w:rsidRDefault="00896DA0">
      <w:pPr>
        <w:bidi w:val="0"/>
        <w:rPr>
          <w:rtl/>
        </w:rPr>
      </w:pPr>
    </w:p>
    <w:p w:rsidR="00CB047F" w:rsidRDefault="00CB047F" w:rsidP="00CB047F">
      <w:pPr>
        <w:pStyle w:val="Heading3"/>
        <w:rPr>
          <w:rtl/>
        </w:rPr>
      </w:pPr>
      <w:bookmarkStart w:id="12" w:name="_Toc243334485"/>
      <w:r>
        <w:rPr>
          <w:rFonts w:hint="cs"/>
          <w:rtl/>
        </w:rPr>
        <w:t>تصاویر</w:t>
      </w:r>
      <w:bookmarkEnd w:id="12"/>
    </w:p>
    <w:p w:rsidR="0022215F" w:rsidRDefault="00F362BC" w:rsidP="000224BD">
      <w:pPr>
        <w:rPr>
          <w:rtl/>
        </w:rPr>
      </w:pPr>
      <w:proofErr w:type="spellStart"/>
      <w:r>
        <w:rPr>
          <w:rtl/>
        </w:rPr>
        <w:t>تنظیمات</w:t>
      </w:r>
      <w:proofErr w:type="spellEnd"/>
      <w:r>
        <w:rPr>
          <w:rtl/>
        </w:rPr>
        <w:t xml:space="preserve"> پروفایل تسویه، مرجع کارت و محدوده </w:t>
      </w:r>
      <w:proofErr w:type="spellStart"/>
      <w:r>
        <w:rPr>
          <w:rtl/>
        </w:rPr>
        <w:t>شناسه‌ها</w:t>
      </w:r>
      <w:proofErr w:type="spellEnd"/>
      <w:r>
        <w:rPr>
          <w:rtl/>
        </w:rPr>
        <w:t xml:space="preserve"> </w:t>
      </w:r>
      <w:r w:rsidR="0083401D">
        <w:rPr>
          <w:rFonts w:hint="cs"/>
          <w:rtl/>
        </w:rPr>
        <w:t>:</w:t>
      </w:r>
    </w:p>
    <w:p w:rsidR="00CB047F" w:rsidRDefault="00CB047F" w:rsidP="000224BD">
      <w:r>
        <w:rPr>
          <w:noProof/>
        </w:rPr>
        <w:drawing>
          <wp:inline distT="0" distB="0" distL="0" distR="0" wp14:anchorId="170EF5FE" wp14:editId="33FFD1A3">
            <wp:extent cx="5940000" cy="2443371"/>
            <wp:effectExtent l="0" t="0" r="0" b="0"/>
            <wp:docPr id="13" name="Picture 13" descr="بخش اصلی تنظیم پروفایل، مرجع کارت و دامنهٔ شناسه‌ها در پنل؛ مقادیر آزمایشی‌اند و فایل بانکی تولید نمی‌شو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original-configuration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47F" w:rsidRDefault="00CB047F" w:rsidP="000224BD">
      <w:r>
        <w:rPr>
          <w:noProof/>
        </w:rPr>
        <w:drawing>
          <wp:inline distT="0" distB="0" distL="0" distR="0" wp14:anchorId="0DE91B6D" wp14:editId="42CDCD82">
            <wp:extent cx="5940000" cy="2704313"/>
            <wp:effectExtent l="0" t="0" r="0" b="0"/>
            <wp:docPr id="14" name="Picture 14" descr="بخش اصلی پیش‌نمایش تسویه با هشت تراکنش واجد شرایط و یک مورد نگه‌داشته‌شده؛ پاسخ سرویس کاملاً ساختگی ا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original-preview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DA0" w:rsidRDefault="00896DA0">
      <w:pPr>
        <w:bidi w:val="0"/>
        <w:rPr>
          <w:rtl/>
        </w:rPr>
      </w:pPr>
      <w:r>
        <w:rPr>
          <w:rtl/>
        </w:rPr>
        <w:br w:type="page"/>
      </w:r>
    </w:p>
    <w:p w:rsidR="00CB047F" w:rsidRDefault="00CB047F" w:rsidP="0083401D">
      <w:r>
        <w:rPr>
          <w:rtl/>
        </w:rPr>
        <w:lastRenderedPageBreak/>
        <w:t xml:space="preserve">جزئیات یک دسته تسویه </w:t>
      </w:r>
    </w:p>
    <w:p w:rsidR="00896DA0" w:rsidRDefault="00F362BC" w:rsidP="0083401D">
      <w:pPr>
        <w:jc w:val="center"/>
        <w:rPr>
          <w:rtl/>
        </w:rPr>
      </w:pPr>
      <w:r>
        <w:rPr>
          <w:noProof/>
        </w:rPr>
        <w:drawing>
          <wp:inline distT="0" distB="0" distL="0" distR="0" wp14:anchorId="24D988DC" wp14:editId="48641964">
            <wp:extent cx="4846451" cy="5759999"/>
            <wp:effectExtent l="0" t="0" r="0" b="0"/>
            <wp:docPr id="15" name="Picture 15" descr="بخش اصلی جزئیات بسته با ردیف‌ها و پاسخ‌های ساختگی؛ موفقیت گزارش‌شدهٔ ارائه‌دهنده، تأیید واریز بانکی نی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original-batch-detail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46451" cy="5759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DA0" w:rsidRDefault="00896DA0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13" w:name="_Toc243334486"/>
            <w:r w:rsidRPr="0083401D">
              <w:rPr>
                <w:rtl/>
              </w:rPr>
              <w:lastRenderedPageBreak/>
              <w:t>پرداخت اعتبار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tl/>
              </w:rPr>
              <w:t xml:space="preserve"> و مد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ر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ت</w:t>
            </w:r>
            <w:r w:rsidRPr="0083401D">
              <w:rPr>
                <w:rtl/>
              </w:rPr>
              <w:t xml:space="preserve"> اعتبار حساب</w:t>
            </w:r>
            <w:bookmarkEnd w:id="13"/>
          </w:p>
        </w:tc>
      </w:tr>
    </w:tbl>
    <w:p w:rsidR="0083401D" w:rsidRDefault="0083401D" w:rsidP="00896DA0">
      <w:pPr>
        <w:rPr>
          <w:rFonts w:cs="DanaFaNum ExtraBlack"/>
          <w:b/>
          <w:color w:val="403152" w:themeColor="accent4" w:themeShade="80"/>
          <w:sz w:val="28"/>
          <w:szCs w:val="28"/>
          <w:rtl/>
        </w:rPr>
      </w:pPr>
    </w:p>
    <w:p w:rsidR="00D06F55" w:rsidRDefault="00D06F55" w:rsidP="00D06F55">
      <w:pPr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r>
        <w:rPr>
          <w:rtl/>
        </w:rPr>
        <w:t xml:space="preserve">سامانه مدیریت پرداخت اعتباری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، فرایند دریافت و تخصیص اعتبار به مشتریان و پیگیری بازپرداخت آن را بر اساس </w:t>
      </w:r>
      <w:proofErr w:type="spellStart"/>
      <w:r>
        <w:rPr>
          <w:rtl/>
        </w:rPr>
        <w:t>طرح‌های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تعریف‌شده</w:t>
      </w:r>
      <w:proofErr w:type="spellEnd"/>
      <w:r>
        <w:rPr>
          <w:rtl/>
        </w:rPr>
        <w:t xml:space="preserve"> مدیریت </w:t>
      </w:r>
      <w:proofErr w:type="spellStart"/>
      <w:r>
        <w:rPr>
          <w:rtl/>
        </w:rPr>
        <w:t>می‌کند</w:t>
      </w:r>
      <w:proofErr w:type="spellEnd"/>
      <w:r>
        <w:t>.</w:t>
      </w:r>
    </w:p>
    <w:p w:rsidR="00D06F55" w:rsidRDefault="00D06F55" w:rsidP="00D06F55">
      <w:r>
        <w:rPr>
          <w:rtl/>
        </w:rPr>
        <w:t xml:space="preserve">در این سامانه، </w:t>
      </w:r>
      <w:proofErr w:type="spellStart"/>
      <w:r>
        <w:rPr>
          <w:rtl/>
        </w:rPr>
        <w:t>طرح‌های</w:t>
      </w:r>
      <w:proofErr w:type="spellEnd"/>
      <w:r>
        <w:rPr>
          <w:rtl/>
        </w:rPr>
        <w:t xml:space="preserve"> اعتباری با مبلغ، مدت و شرایط مشخص تعریف </w:t>
      </w:r>
      <w:proofErr w:type="spellStart"/>
      <w:r>
        <w:rPr>
          <w:rtl/>
        </w:rPr>
        <w:t>می‌شوند</w:t>
      </w:r>
      <w:proofErr w:type="spellEnd"/>
      <w:r>
        <w:rPr>
          <w:rtl/>
        </w:rPr>
        <w:t xml:space="preserve">. نماینده، اطلاعات مشتری و طرح انتخابی او را ثبت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مسئولان مربوط، اطلاعات و مدارک موردنیاز را بررسی </w:t>
      </w:r>
      <w:proofErr w:type="spellStart"/>
      <w:r>
        <w:rPr>
          <w:rtl/>
        </w:rPr>
        <w:t>می‌کنند</w:t>
      </w:r>
      <w:proofErr w:type="spellEnd"/>
      <w:r>
        <w:rPr>
          <w:rtl/>
        </w:rPr>
        <w:t xml:space="preserve">. پس از تکمیل مراحل و دریافت </w:t>
      </w:r>
      <w:proofErr w:type="spellStart"/>
      <w:r>
        <w:rPr>
          <w:rtl/>
        </w:rPr>
        <w:t>تأییدهای</w:t>
      </w:r>
      <w:proofErr w:type="spellEnd"/>
      <w:r>
        <w:rPr>
          <w:rtl/>
        </w:rPr>
        <w:t xml:space="preserve"> لازم، اعتبار به مشتری اختصاص </w:t>
      </w:r>
      <w:proofErr w:type="spellStart"/>
      <w:r>
        <w:rPr>
          <w:rtl/>
        </w:rPr>
        <w:t>می‌یابد</w:t>
      </w:r>
      <w:proofErr w:type="spellEnd"/>
      <w:r>
        <w:rPr>
          <w:rtl/>
        </w:rPr>
        <w:t xml:space="preserve"> و طرح فعال </w:t>
      </w:r>
      <w:proofErr w:type="spellStart"/>
      <w:r>
        <w:rPr>
          <w:rtl/>
        </w:rPr>
        <w:t>می‌شود</w:t>
      </w:r>
      <w:proofErr w:type="spellEnd"/>
      <w:r>
        <w:t>.</w:t>
      </w:r>
    </w:p>
    <w:p w:rsidR="00D06F55" w:rsidRDefault="00D06F55" w:rsidP="00D06F55">
      <w:r>
        <w:rPr>
          <w:rtl/>
        </w:rPr>
        <w:t xml:space="preserve">برای مثال، مشتری </w:t>
      </w:r>
      <w:proofErr w:type="spellStart"/>
      <w:r>
        <w:rPr>
          <w:rtl/>
        </w:rPr>
        <w:t>می‌تواند</w:t>
      </w:r>
      <w:proofErr w:type="spellEnd"/>
      <w:r>
        <w:rPr>
          <w:rtl/>
        </w:rPr>
        <w:t xml:space="preserve"> متقاضی یک طرح اعتباری با بازپرداخت اقساطی باشد. نماینده اطلاعات او را ثبت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مدارک ضمانت و </w:t>
      </w:r>
      <w:proofErr w:type="spellStart"/>
      <w:r>
        <w:rPr>
          <w:rtl/>
        </w:rPr>
        <w:t>چک‌های</w:t>
      </w:r>
      <w:proofErr w:type="spellEnd"/>
      <w:r>
        <w:rPr>
          <w:rtl/>
        </w:rPr>
        <w:t xml:space="preserve"> اقساط، در صورت نیاز طرح، برای بررسی ارسال </w:t>
      </w:r>
      <w:proofErr w:type="spellStart"/>
      <w:r>
        <w:rPr>
          <w:rtl/>
        </w:rPr>
        <w:t>می‌شوند</w:t>
      </w:r>
      <w:proofErr w:type="spellEnd"/>
      <w:r>
        <w:rPr>
          <w:rtl/>
        </w:rPr>
        <w:t xml:space="preserve">. پس از تأیید مدارک و تخصیص اعتبار، وضعیت طرح، </w:t>
      </w:r>
      <w:proofErr w:type="spellStart"/>
      <w:r>
        <w:rPr>
          <w:rtl/>
        </w:rPr>
        <w:t>سررسیدها</w:t>
      </w:r>
      <w:proofErr w:type="spellEnd"/>
      <w:r>
        <w:rPr>
          <w:rtl/>
        </w:rPr>
        <w:t xml:space="preserve"> و سوابق بازپرداخت از طریق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قابل پیگیری خواهند بود</w:t>
      </w:r>
      <w:r>
        <w:t>.</w:t>
      </w:r>
    </w:p>
    <w:p w:rsidR="00D27FE8" w:rsidRDefault="001C17CE" w:rsidP="00896DA0">
      <w:pPr>
        <w:jc w:val="both"/>
      </w:pPr>
      <w:r>
        <w:rPr>
          <w:noProof/>
        </w:rPr>
        <w:drawing>
          <wp:inline distT="0" distB="0" distL="0" distR="0" wp14:anchorId="7C6A1C52" wp14:editId="3E77542B">
            <wp:extent cx="6228080" cy="3114040"/>
            <wp:effectExtent l="0" t="0" r="1270" b="0"/>
            <wp:docPr id="495115146" name="Picture 495115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11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6F55" w:rsidRDefault="00D06F55" w:rsidP="00D06F55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14" w:name="_Toc243334487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r>
        <w:rPr>
          <w:rFonts w:hint="cs"/>
          <w:rtl/>
        </w:rPr>
        <w:t>:</w:t>
      </w:r>
      <w:bookmarkEnd w:id="14"/>
    </w:p>
    <w:p w:rsidR="00D06F55" w:rsidRPr="00D06F55" w:rsidRDefault="00D06F55" w:rsidP="00D06F55">
      <w:pPr>
        <w:pStyle w:val="ListParagraph"/>
        <w:numPr>
          <w:ilvl w:val="0"/>
          <w:numId w:val="37"/>
        </w:numPr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r>
        <w:rPr>
          <w:rStyle w:val="Strong"/>
          <w:rtl/>
        </w:rPr>
        <w:t xml:space="preserve">تعریف </w:t>
      </w:r>
      <w:proofErr w:type="spellStart"/>
      <w:r>
        <w:rPr>
          <w:rStyle w:val="Strong"/>
          <w:rtl/>
        </w:rPr>
        <w:t>طرح‌های</w:t>
      </w:r>
      <w:proofErr w:type="spellEnd"/>
      <w:r>
        <w:rPr>
          <w:rStyle w:val="Strong"/>
          <w:rtl/>
        </w:rPr>
        <w:t xml:space="preserve"> اعتباری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تعیین مبلغ، مدت و شرایط هر طرح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ثبت و مدیریت مشتریان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نگهداری اطلاعات مشتری و </w:t>
      </w:r>
      <w:proofErr w:type="spellStart"/>
      <w:r>
        <w:rPr>
          <w:rtl/>
        </w:rPr>
        <w:t>طرح‌های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ثبت‌شده</w:t>
      </w:r>
      <w:proofErr w:type="spellEnd"/>
      <w:r>
        <w:rPr>
          <w:rtl/>
        </w:rPr>
        <w:t xml:space="preserve"> برای او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بررسی درخواست اعتبار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تأیید یا رد طرح انتخابی و ثبت نتیجه بررسی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ثبت و بررسی ضمانت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دریافت اطلاعات و تصاویر مدارک ضمانت، متناسب با شرایط طرح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مدیریت اقساط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و مشاهده اقساط و </w:t>
      </w:r>
      <w:proofErr w:type="spellStart"/>
      <w:r>
        <w:rPr>
          <w:rtl/>
        </w:rPr>
        <w:t>سررسیدهای</w:t>
      </w:r>
      <w:proofErr w:type="spellEnd"/>
      <w:r>
        <w:rPr>
          <w:rtl/>
        </w:rPr>
        <w:t xml:space="preserve"> مرتبط با طرح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پشتیبانی از بازپرداخت نقدی و چکی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رسید پرداخت یا اطلاعات چک و پیگیری بررسی </w:t>
      </w:r>
      <w:proofErr w:type="spellStart"/>
      <w:r>
        <w:rPr>
          <w:rtl/>
        </w:rPr>
        <w:t>آن‌ها</w:t>
      </w:r>
      <w:proofErr w:type="spellEnd"/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تخصیص اعتبار و صدور کارت اعتباری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انجام مراحل مربوط پس از دریافت </w:t>
      </w:r>
      <w:proofErr w:type="spellStart"/>
      <w:r>
        <w:rPr>
          <w:rtl/>
        </w:rPr>
        <w:t>تأییدهای</w:t>
      </w:r>
      <w:proofErr w:type="spellEnd"/>
      <w:r>
        <w:rPr>
          <w:rtl/>
        </w:rPr>
        <w:t xml:space="preserve"> لازم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>پیگیری وضعیت پرونده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مراحل درخواست، مدارک </w:t>
      </w:r>
      <w:proofErr w:type="spellStart"/>
      <w:r>
        <w:rPr>
          <w:rtl/>
        </w:rPr>
        <w:t>تأییدشده</w:t>
      </w:r>
      <w:proofErr w:type="spellEnd"/>
      <w:r>
        <w:rPr>
          <w:rtl/>
        </w:rPr>
        <w:t xml:space="preserve">، موارد </w:t>
      </w:r>
      <w:proofErr w:type="spellStart"/>
      <w:r>
        <w:rPr>
          <w:rtl/>
        </w:rPr>
        <w:t>ردشده</w:t>
      </w:r>
      <w:proofErr w:type="spellEnd"/>
      <w:r>
        <w:rPr>
          <w:rtl/>
        </w:rPr>
        <w:t xml:space="preserve"> و اطلاعات نیازمند اصلاح</w:t>
      </w:r>
      <w:r>
        <w:t>.</w:t>
      </w:r>
    </w:p>
    <w:p w:rsidR="00D06F55" w:rsidRDefault="00D06F55" w:rsidP="00D06F55">
      <w:pPr>
        <w:pStyle w:val="ListParagraph"/>
        <w:numPr>
          <w:ilvl w:val="0"/>
          <w:numId w:val="37"/>
        </w:numPr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نقش‌ها</w:t>
      </w:r>
      <w:proofErr w:type="spellEnd"/>
      <w:r>
        <w:rPr>
          <w:rStyle w:val="Strong"/>
          <w:rtl/>
        </w:rPr>
        <w:t xml:space="preserve"> و </w:t>
      </w:r>
      <w:proofErr w:type="spellStart"/>
      <w:r>
        <w:rPr>
          <w:rStyle w:val="Strong"/>
          <w:rtl/>
        </w:rPr>
        <w:t>دسترسی‌ها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تفکیک وظایف نماینده، مدیر و </w:t>
      </w:r>
      <w:proofErr w:type="spellStart"/>
      <w:r>
        <w:rPr>
          <w:rtl/>
        </w:rPr>
        <w:t>اپراتور</w:t>
      </w:r>
      <w:proofErr w:type="spellEnd"/>
      <w:r>
        <w:rPr>
          <w:rtl/>
        </w:rPr>
        <w:t xml:space="preserve"> در فرایند بررسی و تخصیص اعتبار</w:t>
      </w:r>
      <w:r>
        <w:t>.</w:t>
      </w:r>
    </w:p>
    <w:p w:rsidR="00896DA0" w:rsidRDefault="00896DA0" w:rsidP="00896DA0">
      <w:pPr>
        <w:pStyle w:val="Heading3"/>
        <w:rPr>
          <w:rtl/>
        </w:rPr>
      </w:pPr>
      <w:bookmarkStart w:id="15" w:name="_Toc243334488"/>
      <w:r>
        <w:rPr>
          <w:rtl/>
        </w:rPr>
        <w:lastRenderedPageBreak/>
        <w:t xml:space="preserve">کاربران و </w:t>
      </w:r>
      <w:proofErr w:type="spellStart"/>
      <w:r>
        <w:rPr>
          <w:rtl/>
        </w:rPr>
        <w:t>کاربردها</w:t>
      </w:r>
      <w:bookmarkEnd w:id="15"/>
      <w:proofErr w:type="spellEnd"/>
    </w:p>
    <w:p w:rsidR="00D06F55" w:rsidRPr="00D06F55" w:rsidRDefault="00D06F55" w:rsidP="00D06F55">
      <w:pPr>
        <w:rPr>
          <w:rtl/>
        </w:rPr>
      </w:pPr>
      <w:r>
        <w:rPr>
          <w:noProof/>
        </w:rPr>
        <w:drawing>
          <wp:inline distT="0" distB="0" distL="0" distR="0" wp14:anchorId="12F53692" wp14:editId="00A66B05">
            <wp:extent cx="6228080" cy="1430020"/>
            <wp:effectExtent l="0" t="12700" r="0" b="17780"/>
            <wp:docPr id="495115144" name="Diagram 49511514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D27FE8" w:rsidRDefault="00D27FE8" w:rsidP="00D27FE8">
      <w:pPr>
        <w:rPr>
          <w:rtl/>
        </w:rPr>
      </w:pPr>
      <w:r>
        <w:rPr>
          <w:noProof/>
        </w:rPr>
        <w:drawing>
          <wp:inline distT="0" distB="0" distL="0" distR="0" wp14:anchorId="2D3EBFDD" wp14:editId="4F407DC8">
            <wp:extent cx="6228080" cy="1430020"/>
            <wp:effectExtent l="0" t="12700" r="0" b="17780"/>
            <wp:docPr id="495115138" name="Diagram 49511513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D27FE8" w:rsidRDefault="00D27FE8" w:rsidP="00D27FE8">
      <w:pPr>
        <w:pStyle w:val="Heading3"/>
        <w:rPr>
          <w:rtl/>
        </w:rPr>
      </w:pPr>
      <w:bookmarkStart w:id="16" w:name="_Toc243334489"/>
      <w:r>
        <w:rPr>
          <w:rFonts w:hint="cs"/>
          <w:rtl/>
        </w:rPr>
        <w:t>تصاویر:</w:t>
      </w:r>
      <w:bookmarkEnd w:id="16"/>
    </w:p>
    <w:p w:rsidR="0022215F" w:rsidRDefault="00F362BC" w:rsidP="00D27FE8">
      <w:r>
        <w:rPr>
          <w:noProof/>
        </w:rPr>
        <w:drawing>
          <wp:inline distT="0" distB="0" distL="0" distR="0" wp14:anchorId="432EF761" wp14:editId="37CA4AB1">
            <wp:extent cx="5939766" cy="3130906"/>
            <wp:effectExtent l="0" t="0" r="4445" b="0"/>
            <wp:docPr id="16" name="Picture 16" descr="صفحهٔ اصلی حساب‌های سوئیچ با نوع حساب اعتباری و مانده‌های ساختگی؛ این تصویر رابط اقساط یا امتیازدهی اعتباری نی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original-credit-accounts.png"/>
                    <pic:cNvPicPr/>
                  </pic:nvPicPr>
                  <pic:blipFill rotWithShape="1">
                    <a:blip r:embed="rId39"/>
                    <a:srcRect b="20437"/>
                    <a:stretch/>
                  </pic:blipFill>
                  <pic:spPr bwMode="auto">
                    <a:xfrm>
                      <a:off x="0" y="0"/>
                      <a:ext cx="5940000" cy="3131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7FE8" w:rsidRDefault="00D27FE8" w:rsidP="000224BD">
      <w:r>
        <w:rPr>
          <w:noProof/>
        </w:rPr>
        <w:lastRenderedPageBreak/>
        <w:drawing>
          <wp:inline distT="0" distB="0" distL="0" distR="0" wp14:anchorId="5EF8900B" wp14:editId="00BAD383">
            <wp:extent cx="5940000" cy="3935250"/>
            <wp:effectExtent l="0" t="0" r="0" b="0"/>
            <wp:docPr id="17" name="Picture 17" descr="فرم واریز به حساب در رابط اصلی، با کاربر و مبلغ نمونه؛ هیچ درخواست مالی ثبت نشده ا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original-individual-credit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FE8" w:rsidRDefault="00D27FE8" w:rsidP="000224BD">
      <w:pPr>
        <w:rPr>
          <w:rtl/>
        </w:rPr>
      </w:pPr>
      <w:r>
        <w:rPr>
          <w:noProof/>
        </w:rPr>
        <w:drawing>
          <wp:inline distT="0" distB="0" distL="0" distR="0" wp14:anchorId="70D7D414" wp14:editId="22EFEE7D">
            <wp:extent cx="5940000" cy="3935250"/>
            <wp:effectExtent l="0" t="0" r="0" b="0"/>
            <wp:docPr id="18" name="Picture 18" descr="فرم اصلی واریز گروهی با دو حساب انتخاب‌شده و مبلغ ساختگی؛ تخصیص اعتبار فقط به‌صورت نمایشی دیده می‌شو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original-group-credit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01D" w:rsidRDefault="0083401D" w:rsidP="000224BD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17" w:name="_Toc243334490"/>
            <w:r w:rsidRPr="0083401D">
              <w:rPr>
                <w:rtl/>
              </w:rPr>
              <w:lastRenderedPageBreak/>
              <w:t>ک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ف</w:t>
            </w:r>
            <w:r w:rsidRPr="0083401D">
              <w:rPr>
                <w:rtl/>
              </w:rPr>
              <w:t xml:space="preserve"> پول الکترون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ک</w:t>
            </w:r>
            <w:r w:rsidRPr="0083401D">
              <w:rPr>
                <w:rFonts w:hint="cs"/>
                <w:rtl/>
              </w:rPr>
              <w:t>ی</w:t>
            </w:r>
            <w:bookmarkEnd w:id="17"/>
          </w:p>
        </w:tc>
      </w:tr>
    </w:tbl>
    <w:p w:rsidR="0083401D" w:rsidRPr="0083401D" w:rsidRDefault="0083401D" w:rsidP="0083401D"/>
    <w:p w:rsidR="00B75E06" w:rsidRDefault="00B75E06" w:rsidP="00B75E06">
      <w:pPr>
        <w:jc w:val="both"/>
        <w:rPr>
          <w:rtl/>
        </w:rPr>
      </w:pP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پول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پارس </w:t>
      </w:r>
      <w:proofErr w:type="spellStart"/>
      <w:r>
        <w:rPr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سامانه‌ا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حساب کاربران، ثبت وار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برداشت و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سوابق </w:t>
      </w:r>
      <w:proofErr w:type="spellStart"/>
      <w:r>
        <w:rPr>
          <w:rtl/>
        </w:rPr>
        <w:t>آن‌هاست</w:t>
      </w:r>
      <w:proofErr w:type="spellEnd"/>
      <w:r>
        <w:rPr>
          <w:rtl/>
        </w:rPr>
        <w:t>.</w:t>
      </w:r>
    </w:p>
    <w:p w:rsidR="00B75E06" w:rsidRDefault="00B75E06" w:rsidP="00B75E06">
      <w:pPr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راهکار</w:t>
      </w:r>
      <w:proofErr w:type="spellEnd"/>
      <w:r>
        <w:rPr>
          <w:rtl/>
        </w:rPr>
        <w:t xml:space="preserve"> به </w:t>
      </w:r>
      <w:proofErr w:type="spellStart"/>
      <w:r>
        <w:rPr>
          <w:rtl/>
        </w:rPr>
        <w:t>سازمان‌ها</w:t>
      </w:r>
      <w:proofErr w:type="spellEnd"/>
      <w:r>
        <w:rPr>
          <w:rtl/>
        </w:rPr>
        <w:t xml:space="preserve"> کمک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پول کاربران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کنند. کارشناس مجاز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حساب موردنظر را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کند، مانده آن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برداشت را ثبت کند. سوابق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گردش حساب قابل مشاهده است تا تغ</w:t>
      </w:r>
      <w:r>
        <w:rPr>
          <w:rFonts w:hint="cs"/>
          <w:rtl/>
        </w:rPr>
        <w:t>یی</w:t>
      </w:r>
      <w:r>
        <w:rPr>
          <w:rtl/>
        </w:rPr>
        <w:t>رات موجود</w:t>
      </w:r>
      <w:r>
        <w:rPr>
          <w:rFonts w:hint="cs"/>
          <w:rtl/>
        </w:rPr>
        <w:t>ی</w:t>
      </w:r>
      <w:r>
        <w:rPr>
          <w:rtl/>
        </w:rPr>
        <w:t xml:space="preserve"> قابل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باشند.</w:t>
      </w:r>
    </w:p>
    <w:p w:rsidR="0022215F" w:rsidRDefault="00B75E06" w:rsidP="00B75E06">
      <w:pPr>
        <w:jc w:val="both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مثال، با ثبت وار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پول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ی‌ی</w:t>
      </w:r>
      <w:r>
        <w:rPr>
          <w:rFonts w:hint="eastAsia"/>
          <w:rtl/>
        </w:rPr>
        <w:t>ابد</w:t>
      </w:r>
      <w:proofErr w:type="spellEnd"/>
      <w:r>
        <w:rPr>
          <w:rtl/>
        </w:rPr>
        <w:t xml:space="preserve"> و با ثبت برداشت، از آن کم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 کارشناس مال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گردش حساب را بررس</w:t>
      </w:r>
      <w:r>
        <w:rPr>
          <w:rFonts w:hint="cs"/>
          <w:rtl/>
        </w:rPr>
        <w:t>ی</w:t>
      </w:r>
      <w:r>
        <w:rPr>
          <w:rtl/>
        </w:rPr>
        <w:t xml:space="preserve"> کند تا مشخص شود هر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مربوط به کدام عمل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بوده است. روش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استفاده از آن، متناسب با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هر سازما</w:t>
      </w:r>
      <w:r>
        <w:rPr>
          <w:rFonts w:hint="eastAsia"/>
          <w:rtl/>
        </w:rPr>
        <w:t>ن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</w:t>
      </w:r>
    </w:p>
    <w:p w:rsidR="003F25ED" w:rsidRDefault="003F25ED" w:rsidP="00B75E06">
      <w:pPr>
        <w:jc w:val="both"/>
        <w:rPr>
          <w:rtl/>
        </w:rPr>
      </w:pPr>
      <w:r>
        <w:rPr>
          <w:noProof/>
        </w:rPr>
        <w:drawing>
          <wp:inline distT="0" distB="0" distL="0" distR="0" wp14:anchorId="47830C1B" wp14:editId="0993416D">
            <wp:extent cx="6228080" cy="3114040"/>
            <wp:effectExtent l="0" t="0" r="1270" b="0"/>
            <wp:docPr id="495115142" name="Picture 495115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11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E06" w:rsidRDefault="00B75E06" w:rsidP="00B75E06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18" w:name="_Toc243334491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18"/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 xml:space="preserve">نمایش فهرست کیف </w:t>
      </w:r>
      <w:proofErr w:type="spellStart"/>
      <w:r>
        <w:rPr>
          <w:rStyle w:val="Strong"/>
          <w:rtl/>
        </w:rPr>
        <w:t>پول‌ها</w:t>
      </w:r>
      <w:proofErr w:type="spellEnd"/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مشاهده شماره حساب، سازمان مرتبط، نوع حساب، وضعیت فعالیت و موجودی</w:t>
      </w:r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proofErr w:type="spellStart"/>
      <w:r>
        <w:rPr>
          <w:rStyle w:val="Strong"/>
          <w:rtl/>
        </w:rPr>
        <w:t>جست‌وجو</w:t>
      </w:r>
      <w:proofErr w:type="spellEnd"/>
      <w:r>
        <w:rPr>
          <w:rStyle w:val="Strong"/>
          <w:rtl/>
        </w:rPr>
        <w:t xml:space="preserve"> و فیلتر </w:t>
      </w:r>
      <w:proofErr w:type="spellStart"/>
      <w:r>
        <w:rPr>
          <w:rStyle w:val="Strong"/>
          <w:rtl/>
        </w:rPr>
        <w:t>حساب‌ها</w:t>
      </w:r>
      <w:proofErr w:type="spellEnd"/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 xml:space="preserve">یافتن حساب موردنظر بر اساس مشخصات و فیلترهای موجود در </w:t>
      </w:r>
      <w:proofErr w:type="spellStart"/>
      <w:r>
        <w:rPr>
          <w:rtl/>
        </w:rPr>
        <w:t>پنل</w:t>
      </w:r>
      <w:proofErr w:type="spellEnd"/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>واریز به کیف پول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ثبت مبلغ واریز برای افزایش موجودی حساب منتخب</w:t>
      </w:r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>برداشت از کیف پول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ثبت مبلغ برداشت و بررسی اثر آن بر موجودی حساب</w:t>
      </w:r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>مشاهده مانده حساب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بررسی موجودی و مقایسه آن پیش و پس از عملیات</w:t>
      </w:r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>مشاهده گردش حساب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مرور سوابق واریز و برداشت برای پیگیری تغییرات موجودی</w:t>
      </w:r>
      <w:r>
        <w:t>.</w:t>
      </w:r>
    </w:p>
    <w:p w:rsidR="00B75E06" w:rsidRDefault="00B75E06" w:rsidP="00B75E06">
      <w:pPr>
        <w:pStyle w:val="ListParagraph"/>
        <w:numPr>
          <w:ilvl w:val="0"/>
          <w:numId w:val="28"/>
        </w:numPr>
      </w:pPr>
      <w:r>
        <w:rPr>
          <w:rStyle w:val="Strong"/>
          <w:rtl/>
        </w:rPr>
        <w:t>کنترل دسترسی کاربران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تفکیک دسترسی مشاهده اطلاعات از مجوز انجام عملیات مالی</w:t>
      </w:r>
      <w:r>
        <w:t>.</w:t>
      </w:r>
    </w:p>
    <w:p w:rsidR="00B75E06" w:rsidRDefault="00B75E06" w:rsidP="00B75E06">
      <w:pPr>
        <w:pStyle w:val="Heading3"/>
        <w:rPr>
          <w:rtl/>
        </w:rPr>
      </w:pPr>
      <w:bookmarkStart w:id="19" w:name="_Toc243334492"/>
      <w:r>
        <w:rPr>
          <w:rtl/>
        </w:rPr>
        <w:lastRenderedPageBreak/>
        <w:t xml:space="preserve">کاربران و </w:t>
      </w:r>
      <w:proofErr w:type="spellStart"/>
      <w:r>
        <w:rPr>
          <w:rtl/>
        </w:rPr>
        <w:t>کاربردها</w:t>
      </w:r>
      <w:bookmarkEnd w:id="19"/>
      <w:proofErr w:type="spellEnd"/>
    </w:p>
    <w:p w:rsidR="00B75E06" w:rsidRPr="00B75E06" w:rsidRDefault="00B75E06" w:rsidP="00B75E06">
      <w:r>
        <w:rPr>
          <w:noProof/>
        </w:rPr>
        <w:drawing>
          <wp:inline distT="0" distB="0" distL="0" distR="0" wp14:anchorId="5E01BC79" wp14:editId="03A17602">
            <wp:extent cx="6228080" cy="1430020"/>
            <wp:effectExtent l="12700" t="0" r="7620" b="0"/>
            <wp:docPr id="495115139" name="Diagram 49511513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</wp:inline>
        </w:drawing>
      </w:r>
    </w:p>
    <w:p w:rsidR="0022215F" w:rsidRDefault="00B75E06" w:rsidP="00B75E06">
      <w:pPr>
        <w:pStyle w:val="Heading3"/>
      </w:pPr>
      <w:bookmarkStart w:id="20" w:name="_Toc243334493"/>
      <w:r>
        <w:rPr>
          <w:rFonts w:hint="cs"/>
          <w:rtl/>
        </w:rPr>
        <w:t>تصاویر</w:t>
      </w:r>
      <w:bookmarkEnd w:id="20"/>
    </w:p>
    <w:p w:rsidR="0022215F" w:rsidRDefault="0083401D" w:rsidP="000224BD">
      <w:pPr>
        <w:rPr>
          <w:rtl/>
        </w:rPr>
      </w:pPr>
      <w:r>
        <w:rPr>
          <w:rFonts w:hint="cs"/>
          <w:rtl/>
        </w:rPr>
        <w:t>گزارش</w:t>
      </w:r>
      <w:r w:rsidR="00F362BC">
        <w:rPr>
          <w:rtl/>
        </w:rPr>
        <w:t xml:space="preserve"> </w:t>
      </w:r>
      <w:proofErr w:type="spellStart"/>
      <w:r w:rsidR="00F362BC">
        <w:rPr>
          <w:rtl/>
        </w:rPr>
        <w:t>حساب‌های</w:t>
      </w:r>
      <w:proofErr w:type="spellEnd"/>
      <w:r w:rsidR="00F362BC">
        <w:rPr>
          <w:rtl/>
        </w:rPr>
        <w:t xml:space="preserve"> کیف پول </w:t>
      </w:r>
      <w:r>
        <w:rPr>
          <w:rFonts w:hint="cs"/>
          <w:rtl/>
        </w:rPr>
        <w:t>:</w:t>
      </w:r>
    </w:p>
    <w:p w:rsidR="00B75E06" w:rsidRDefault="00B75E06" w:rsidP="000224BD">
      <w:pPr>
        <w:rPr>
          <w:rtl/>
        </w:rPr>
      </w:pPr>
      <w:r>
        <w:rPr>
          <w:noProof/>
        </w:rPr>
        <w:drawing>
          <wp:inline distT="0" distB="0" distL="0" distR="0" wp14:anchorId="0E323BC5" wp14:editId="382BB827">
            <wp:extent cx="5939766" cy="3130905"/>
            <wp:effectExtent l="0" t="0" r="4445" b="0"/>
            <wp:docPr id="19" name="Picture 19" descr="صفحهٔ اصلی حساب‌های سوئیچ با حساب‌های نمونهٔ کیف پول؛ نام‌ها، شناسه‌ها و مانده‌ها ساختگی‌ان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original-wallet-accounts.png"/>
                    <pic:cNvPicPr/>
                  </pic:nvPicPr>
                  <pic:blipFill rotWithShape="1">
                    <a:blip r:embed="rId48"/>
                    <a:srcRect b="20437"/>
                    <a:stretch/>
                  </pic:blipFill>
                  <pic:spPr bwMode="auto">
                    <a:xfrm>
                      <a:off x="0" y="0"/>
                      <a:ext cx="5940000" cy="3131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5ED" w:rsidRDefault="003F25ED">
      <w:pPr>
        <w:bidi w:val="0"/>
        <w:rPr>
          <w:rtl/>
        </w:rPr>
      </w:pPr>
      <w:r>
        <w:rPr>
          <w:rtl/>
        </w:rPr>
        <w:br w:type="page"/>
      </w:r>
    </w:p>
    <w:p w:rsidR="00B75E06" w:rsidRDefault="00B75E06" w:rsidP="00B75E06">
      <w:r>
        <w:rPr>
          <w:rtl/>
        </w:rPr>
        <w:lastRenderedPageBreak/>
        <w:t xml:space="preserve">فرم برداشت از حساب </w:t>
      </w:r>
      <w:r w:rsidR="0083401D">
        <w:rPr>
          <w:rFonts w:hint="cs"/>
          <w:rtl/>
        </w:rPr>
        <w:t>:</w:t>
      </w:r>
    </w:p>
    <w:p w:rsidR="0022215F" w:rsidRDefault="00F362BC" w:rsidP="000224BD">
      <w:r>
        <w:rPr>
          <w:noProof/>
        </w:rPr>
        <w:drawing>
          <wp:inline distT="0" distB="0" distL="0" distR="0" wp14:anchorId="3F124384" wp14:editId="3AB4E22A">
            <wp:extent cx="5940000" cy="3935250"/>
            <wp:effectExtent l="0" t="0" r="0" b="0"/>
            <wp:docPr id="20" name="Picture 20" descr="فرم اصلی برداشت از حساب با مبلغ و کاربر ساختگی؛ برداشت ثبت یا اجرا نشده ا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original-wallet-withdrawal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5E06" w:rsidRDefault="003F25ED" w:rsidP="003F25ED">
      <w:pPr>
        <w:rPr>
          <w:rtl/>
        </w:rPr>
      </w:pPr>
      <w:r>
        <w:rPr>
          <w:rtl/>
        </w:rPr>
        <w:t xml:space="preserve">گزارش گردش حساب </w:t>
      </w:r>
      <w:r w:rsidR="0083401D">
        <w:rPr>
          <w:rFonts w:hint="cs"/>
          <w:rtl/>
        </w:rPr>
        <w:t>:</w:t>
      </w:r>
    </w:p>
    <w:p w:rsidR="003F25ED" w:rsidRDefault="00F362BC" w:rsidP="000224BD">
      <w:pPr>
        <w:rPr>
          <w:rtl/>
        </w:rPr>
      </w:pPr>
      <w:r>
        <w:rPr>
          <w:noProof/>
        </w:rPr>
        <w:drawing>
          <wp:inline distT="0" distB="0" distL="0" distR="0" wp14:anchorId="48553C79" wp14:editId="08FDD849">
            <wp:extent cx="5940000" cy="3935250"/>
            <wp:effectExtent l="0" t="0" r="0" b="0"/>
            <wp:docPr id="21" name="Picture 21" descr="گزارش گردش اصلی با نمونه‌های ساختگی شارژ، خرید و استرداد؛ این داده‌ها از هیچ حساب واقعی خوانده نشده‌ان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original-wallet-turnover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5ED" w:rsidRDefault="003F25ED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21" w:name="_Toc243334494"/>
            <w:r w:rsidRPr="0083401D">
              <w:rPr>
                <w:rtl/>
              </w:rPr>
              <w:lastRenderedPageBreak/>
              <w:t>مد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ر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ت</w:t>
            </w:r>
            <w:r w:rsidRPr="0083401D">
              <w:rPr>
                <w:rtl/>
              </w:rPr>
              <w:t xml:space="preserve"> ناوگان و دست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ار</w:t>
            </w:r>
            <w:r w:rsidRPr="0083401D">
              <w:rPr>
                <w:rtl/>
              </w:rPr>
              <w:t xml:space="preserve"> راننده</w:t>
            </w:r>
            <w:bookmarkEnd w:id="21"/>
          </w:p>
        </w:tc>
      </w:tr>
    </w:tbl>
    <w:p w:rsidR="0083401D" w:rsidRPr="0083401D" w:rsidRDefault="0083401D" w:rsidP="0083401D"/>
    <w:p w:rsidR="00E14E07" w:rsidRDefault="00E14E07" w:rsidP="00E14E07">
      <w:pPr>
        <w:rPr>
          <w:rtl/>
        </w:rPr>
      </w:pPr>
      <w:proofErr w:type="spellStart"/>
      <w:r>
        <w:rPr>
          <w:rtl/>
        </w:rPr>
        <w:t>راهکار</w:t>
      </w:r>
      <w:proofErr w:type="spellEnd"/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ناوگان و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هوشمند راننده پارس </w:t>
      </w:r>
      <w:proofErr w:type="spellStart"/>
      <w:r>
        <w:rPr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هماهنگ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رانندگان، پا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حرکت </w:t>
      </w:r>
      <w:proofErr w:type="spellStart"/>
      <w:r>
        <w:rPr>
          <w:rtl/>
        </w:rPr>
        <w:t>اتوبوس‌ها</w:t>
      </w:r>
      <w:proofErr w:type="spellEnd"/>
      <w:r>
        <w:rPr>
          <w:rtl/>
        </w:rPr>
        <w:t>،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پرداخت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عملکرد ناوگان طراح</w:t>
      </w:r>
      <w:r>
        <w:rPr>
          <w:rFonts w:hint="cs"/>
          <w:rtl/>
        </w:rPr>
        <w:t>ی</w:t>
      </w:r>
      <w:r>
        <w:rPr>
          <w:rtl/>
        </w:rPr>
        <w:t xml:space="preserve"> شده است.</w:t>
      </w:r>
    </w:p>
    <w:p w:rsidR="00E14E07" w:rsidRDefault="00E14E07" w:rsidP="00E14E07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راهکار</w:t>
      </w:r>
      <w:proofErr w:type="spellEnd"/>
      <w:r>
        <w:rPr>
          <w:rtl/>
        </w:rPr>
        <w:t>، دستگاه داخل اتوبوس را به سامانه مرکز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ناوگان متصل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 راننده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دستگاه، وارد حساب خود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را آغاز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 اطلاعات حرکت،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اتوبوس و </w:t>
      </w:r>
      <w:proofErr w:type="spellStart"/>
      <w:r>
        <w:rPr>
          <w:rtl/>
        </w:rPr>
        <w:t>تراکنش‌ها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راننده، خودرو و خط مربوط مرتبط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تا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هر ش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قابل بررس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E14E07" w:rsidRDefault="00E14E07" w:rsidP="00E14E07">
      <w:pPr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مثال، مسئول مرکز کنترل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اتوبوس‌ها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را رو</w:t>
      </w:r>
      <w:r>
        <w:rPr>
          <w:rFonts w:hint="cs"/>
          <w:rtl/>
        </w:rPr>
        <w:t>ی</w:t>
      </w:r>
      <w:r>
        <w:rPr>
          <w:rtl/>
        </w:rPr>
        <w:t xml:space="preserve"> نقشه بب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حرکت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را با برنامه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کند و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توقف غ</w:t>
      </w:r>
      <w:r>
        <w:rPr>
          <w:rFonts w:hint="cs"/>
          <w:rtl/>
        </w:rPr>
        <w:t>ی</w:t>
      </w:r>
      <w:r>
        <w:rPr>
          <w:rFonts w:hint="eastAsia"/>
          <w:rtl/>
        </w:rPr>
        <w:t>رعاد</w:t>
      </w:r>
      <w:r>
        <w:rPr>
          <w:rFonts w:hint="cs"/>
          <w:rtl/>
        </w:rPr>
        <w:t>ی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کند. راننده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اطلاعات خط، برنامه کار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اعلان‌ها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مربوط را از دستگاه داخل خودرو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. </w:t>
      </w:r>
      <w:proofErr w:type="spellStart"/>
      <w:r>
        <w:rPr>
          <w:rtl/>
        </w:rPr>
        <w:t>داده‌ها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ثب</w:t>
      </w:r>
      <w:r>
        <w:rPr>
          <w:rFonts w:hint="eastAsia"/>
          <w:rtl/>
        </w:rPr>
        <w:t>ت‌شده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گزارش عملکرد، بررس</w:t>
      </w:r>
      <w:r>
        <w:rPr>
          <w:rFonts w:hint="cs"/>
          <w:rtl/>
        </w:rPr>
        <w:t>ی</w:t>
      </w:r>
      <w:r>
        <w:rPr>
          <w:rtl/>
        </w:rPr>
        <w:t xml:space="preserve"> درآمد و محاسبه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ارانه</w:t>
      </w:r>
      <w:r>
        <w:rPr>
          <w:rtl/>
        </w:rPr>
        <w:t xml:space="preserve">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proofErr w:type="spellEnd"/>
      <w:r>
        <w:rPr>
          <w:rtl/>
        </w:rPr>
        <w:t>.</w:t>
      </w:r>
    </w:p>
    <w:p w:rsidR="00E14E07" w:rsidRDefault="00E14E07" w:rsidP="00E14E07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طرح، اطلاعات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زمان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</w:t>
      </w:r>
      <w:proofErr w:type="spellStart"/>
      <w:r>
        <w:rPr>
          <w:rtl/>
        </w:rPr>
        <w:t>اتوبوس‌ها</w:t>
      </w:r>
      <w:proofErr w:type="spellEnd"/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وب‌سرو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proofErr w:type="spellEnd"/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proofErr w:type="spellStart"/>
      <w:r>
        <w:rPr>
          <w:rtl/>
        </w:rPr>
        <w:t>سامانه‌ها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اپل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شن‌ها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همکار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 xml:space="preserve"> تا مسافران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بتوانند از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سرو</w:t>
      </w:r>
      <w:r>
        <w:rPr>
          <w:rFonts w:hint="cs"/>
          <w:rtl/>
        </w:rPr>
        <w:t>ی</w:t>
      </w:r>
      <w:r>
        <w:rPr>
          <w:rFonts w:hint="eastAsia"/>
          <w:rtl/>
        </w:rPr>
        <w:t>س‌ها</w:t>
      </w:r>
      <w:proofErr w:type="spellEnd"/>
      <w:r>
        <w:rPr>
          <w:rtl/>
        </w:rPr>
        <w:t xml:space="preserve"> مطلع شوند.</w:t>
      </w:r>
    </w:p>
    <w:p w:rsidR="000A5AA9" w:rsidRDefault="000A5AA9" w:rsidP="00E14E07">
      <w:pPr>
        <w:rPr>
          <w:rtl/>
        </w:rPr>
      </w:pPr>
      <w:r>
        <w:rPr>
          <w:noProof/>
        </w:rPr>
        <w:drawing>
          <wp:inline distT="0" distB="0" distL="0" distR="0" wp14:anchorId="7809242D" wp14:editId="37D5362D">
            <wp:extent cx="6228080" cy="3114040"/>
            <wp:effectExtent l="0" t="0" r="1270" b="0"/>
            <wp:docPr id="495115151" name="Picture 495115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11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5AA9" w:rsidRDefault="000A5AA9" w:rsidP="000A5AA9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22" w:name="_Toc243334495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22"/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 xml:space="preserve">مدیریت رانندگان و </w:t>
      </w:r>
      <w:proofErr w:type="spellStart"/>
      <w:r>
        <w:rPr>
          <w:rStyle w:val="Strong"/>
          <w:rtl/>
        </w:rPr>
        <w:t>شیفت‌ها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ثبت راننده، تخصیص خودرو و ثبت شروع و پایان شیفت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>ردیابی ناوگان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نمایش موقعیت </w:t>
      </w:r>
      <w:proofErr w:type="spellStart"/>
      <w:r>
        <w:rPr>
          <w:rtl/>
        </w:rPr>
        <w:t>اتوبوس‌ها</w:t>
      </w:r>
      <w:proofErr w:type="spellEnd"/>
      <w:r>
        <w:rPr>
          <w:rtl/>
        </w:rPr>
        <w:t xml:space="preserve"> و تاریخچه حرکت روی نقشه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proofErr w:type="spellStart"/>
      <w:r>
        <w:rPr>
          <w:rStyle w:val="Strong"/>
          <w:rtl/>
        </w:rPr>
        <w:t>زمان‌بندی</w:t>
      </w:r>
      <w:proofErr w:type="spellEnd"/>
      <w:r>
        <w:rPr>
          <w:rStyle w:val="Strong"/>
          <w:rtl/>
        </w:rPr>
        <w:t xml:space="preserve"> حرکت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تنظیم برنامه </w:t>
      </w:r>
      <w:proofErr w:type="spellStart"/>
      <w:r>
        <w:rPr>
          <w:rtl/>
        </w:rPr>
        <w:t>سرویس‌ها</w:t>
      </w:r>
      <w:proofErr w:type="spellEnd"/>
      <w:r>
        <w:rPr>
          <w:rtl/>
        </w:rPr>
        <w:t xml:space="preserve"> و فاصله حرکت </w:t>
      </w:r>
      <w:proofErr w:type="spellStart"/>
      <w:r>
        <w:rPr>
          <w:rtl/>
        </w:rPr>
        <w:t>اتوبوس‌ها</w:t>
      </w:r>
      <w:proofErr w:type="spellEnd"/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>دستیار راننده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نمایش اطلاعات خط، برنامه کاری و </w:t>
      </w:r>
      <w:proofErr w:type="spellStart"/>
      <w:r>
        <w:rPr>
          <w:rtl/>
        </w:rPr>
        <w:t>اعلان‌ها</w:t>
      </w:r>
      <w:proofErr w:type="spellEnd"/>
      <w:r>
        <w:rPr>
          <w:rtl/>
        </w:rPr>
        <w:t xml:space="preserve"> روی دستگاه داخل خودرو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>مدیریت کرایه و پرداخت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تنظیم تعرفه و اتصال به </w:t>
      </w:r>
      <w:proofErr w:type="spellStart"/>
      <w:r>
        <w:rPr>
          <w:rtl/>
        </w:rPr>
        <w:t>کارت‌بلیت</w:t>
      </w:r>
      <w:proofErr w:type="spellEnd"/>
      <w:r>
        <w:rPr>
          <w:rtl/>
        </w:rPr>
        <w:t>، کیف پول و خدمات پرداخت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>پایش عملکرد و هشدارها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بررسی </w:t>
      </w:r>
      <w:proofErr w:type="spellStart"/>
      <w:r>
        <w:rPr>
          <w:rtl/>
        </w:rPr>
        <w:t>پیمایش</w:t>
      </w:r>
      <w:proofErr w:type="spellEnd"/>
      <w:r>
        <w:rPr>
          <w:rtl/>
        </w:rPr>
        <w:t>، تأخیر، توقف غیرمجاز و انحراف از مسیر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r>
        <w:rPr>
          <w:rStyle w:val="Strong"/>
          <w:rtl/>
        </w:rPr>
        <w:t>مدیریت یارانه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محاسبه یارانه و </w:t>
      </w:r>
      <w:proofErr w:type="spellStart"/>
      <w:r>
        <w:rPr>
          <w:rtl/>
        </w:rPr>
        <w:t>کسورات</w:t>
      </w:r>
      <w:proofErr w:type="spellEnd"/>
      <w:r>
        <w:rPr>
          <w:rtl/>
        </w:rPr>
        <w:t xml:space="preserve"> بر اساس قواعد و عملکرد ناوگان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proofErr w:type="spellStart"/>
      <w:r>
        <w:rPr>
          <w:rStyle w:val="Strong"/>
          <w:rtl/>
        </w:rPr>
        <w:lastRenderedPageBreak/>
        <w:t>گزارش‌گیری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ارائه </w:t>
      </w:r>
      <w:proofErr w:type="spellStart"/>
      <w:r>
        <w:rPr>
          <w:rtl/>
        </w:rPr>
        <w:t>گزارش‌های</w:t>
      </w:r>
      <w:proofErr w:type="spellEnd"/>
      <w:r>
        <w:rPr>
          <w:rtl/>
        </w:rPr>
        <w:t xml:space="preserve"> عملیاتی و مالی به تفکیک راننده، خودرو و خط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proofErr w:type="spellStart"/>
      <w:r>
        <w:rPr>
          <w:rStyle w:val="Strong"/>
          <w:rtl/>
        </w:rPr>
        <w:t>اطلاع‌رسانی</w:t>
      </w:r>
      <w:proofErr w:type="spellEnd"/>
      <w:r>
        <w:rPr>
          <w:rStyle w:val="Strong"/>
          <w:rtl/>
        </w:rPr>
        <w:t xml:space="preserve"> به مسافران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ارائه اطلاعات مسیر و زمان تقریبی رسیدن از طریق </w:t>
      </w:r>
      <w:proofErr w:type="spellStart"/>
      <w:r>
        <w:rPr>
          <w:rtl/>
        </w:rPr>
        <w:t>سامانه‌های</w:t>
      </w:r>
      <w:proofErr w:type="spellEnd"/>
      <w:r>
        <w:rPr>
          <w:rtl/>
        </w:rPr>
        <w:t xml:space="preserve"> همکار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5"/>
        </w:numPr>
      </w:pPr>
      <w:proofErr w:type="spellStart"/>
      <w:r>
        <w:rPr>
          <w:rStyle w:val="Strong"/>
          <w:rtl/>
        </w:rPr>
        <w:t>یکپارچه‌سازی</w:t>
      </w:r>
      <w:proofErr w:type="spellEnd"/>
      <w:r>
        <w:rPr>
          <w:rStyle w:val="Strong"/>
          <w:rtl/>
        </w:rPr>
        <w:t xml:space="preserve"> و </w:t>
      </w:r>
      <w:proofErr w:type="spellStart"/>
      <w:r>
        <w:rPr>
          <w:rStyle w:val="Strong"/>
          <w:rtl/>
        </w:rPr>
        <w:t>دسترسی‌ها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ارتباط با </w:t>
      </w:r>
      <w:proofErr w:type="spellStart"/>
      <w:r>
        <w:rPr>
          <w:rtl/>
        </w:rPr>
        <w:t>سامانه‌های</w:t>
      </w:r>
      <w:proofErr w:type="spellEnd"/>
      <w:r>
        <w:rPr>
          <w:rtl/>
        </w:rPr>
        <w:t xml:space="preserve"> سازمانی و تعیین مجوز کاربران</w:t>
      </w:r>
      <w:r>
        <w:t>.</w:t>
      </w:r>
    </w:p>
    <w:p w:rsidR="00E14E07" w:rsidRDefault="00E14E07" w:rsidP="00766839">
      <w:pPr>
        <w:pStyle w:val="Heading3"/>
      </w:pPr>
      <w:bookmarkStart w:id="23" w:name="_Toc243334496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23"/>
      <w:proofErr w:type="spellEnd"/>
    </w:p>
    <w:p w:rsidR="00E14E07" w:rsidRPr="00E14E07" w:rsidRDefault="00E14E07" w:rsidP="00E14E07">
      <w:pPr>
        <w:bidi w:val="0"/>
        <w:rPr>
          <w:lang w:val="en-US"/>
        </w:rPr>
      </w:pPr>
      <w:r>
        <w:rPr>
          <w:noProof/>
        </w:rPr>
        <w:drawing>
          <wp:inline distT="0" distB="0" distL="0" distR="0" wp14:anchorId="13CB412B" wp14:editId="5AFC3ED2">
            <wp:extent cx="6228080" cy="1430020"/>
            <wp:effectExtent l="12700" t="0" r="7620" b="0"/>
            <wp:docPr id="495115148" name="Diagram 49511514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</w:p>
    <w:p w:rsidR="00E14E07" w:rsidRPr="00E14E07" w:rsidRDefault="00E14E07" w:rsidP="00E14E07">
      <w:pPr>
        <w:rPr>
          <w:lang w:val="en-US"/>
        </w:rPr>
      </w:pPr>
      <w:r>
        <w:rPr>
          <w:noProof/>
        </w:rPr>
        <w:drawing>
          <wp:inline distT="0" distB="0" distL="0" distR="0" wp14:anchorId="08DFFE89" wp14:editId="460D976D">
            <wp:extent cx="6228080" cy="1430020"/>
            <wp:effectExtent l="12700" t="0" r="7620" b="0"/>
            <wp:docPr id="495115147" name="Diagram 4951151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:rsidR="00E14E07" w:rsidRDefault="00E14E07" w:rsidP="00E14E07">
      <w:pPr>
        <w:rPr>
          <w:rStyle w:val="Strong"/>
          <w:rFonts w:ascii="DanaFaNum" w:hAnsi="DanaFaNum"/>
          <w:lang w:val="en-US"/>
        </w:rPr>
      </w:pPr>
      <w:r>
        <w:rPr>
          <w:noProof/>
        </w:rPr>
        <w:drawing>
          <wp:inline distT="0" distB="0" distL="0" distR="0" wp14:anchorId="15BD32E5" wp14:editId="7AC07034">
            <wp:extent cx="6228080" cy="1430020"/>
            <wp:effectExtent l="12700" t="0" r="7620" b="0"/>
            <wp:docPr id="495115149" name="Diagram 49511514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p w:rsidR="0022215F" w:rsidRDefault="00E14E07" w:rsidP="00E14E07">
      <w:pPr>
        <w:pStyle w:val="Heading3"/>
      </w:pPr>
      <w:bookmarkStart w:id="24" w:name="_Toc243334497"/>
      <w:r>
        <w:rPr>
          <w:rFonts w:hint="cs"/>
          <w:rtl/>
        </w:rPr>
        <w:t>تصاویر:</w:t>
      </w:r>
      <w:bookmarkEnd w:id="24"/>
    </w:p>
    <w:p w:rsidR="0022215F" w:rsidRDefault="00F362BC" w:rsidP="000224BD">
      <w:pPr>
        <w:rPr>
          <w:rtl/>
        </w:rPr>
      </w:pPr>
      <w:r>
        <w:rPr>
          <w:rtl/>
        </w:rPr>
        <w:t xml:space="preserve">مدیریت خطوط و </w:t>
      </w:r>
      <w:proofErr w:type="spellStart"/>
      <w:r>
        <w:rPr>
          <w:rtl/>
        </w:rPr>
        <w:t>کرایه‌ها</w:t>
      </w:r>
      <w:proofErr w:type="spellEnd"/>
      <w:r>
        <w:rPr>
          <w:rtl/>
        </w:rPr>
        <w:t xml:space="preserve"> </w:t>
      </w:r>
      <w:r w:rsidR="0083401D">
        <w:rPr>
          <w:rFonts w:hint="cs"/>
          <w:rtl/>
        </w:rPr>
        <w:t>:</w:t>
      </w:r>
    </w:p>
    <w:p w:rsidR="00E14E07" w:rsidRDefault="00E14E07" w:rsidP="000224BD">
      <w:r>
        <w:rPr>
          <w:noProof/>
        </w:rPr>
        <w:lastRenderedPageBreak/>
        <w:drawing>
          <wp:inline distT="0" distB="0" distL="0" distR="0" wp14:anchorId="384B7D7F" wp14:editId="465369BF">
            <wp:extent cx="4269850" cy="3629373"/>
            <wp:effectExtent l="0" t="0" r="0" b="9525"/>
            <wp:docPr id="22" name="Picture 22" descr="صفحهٔ اصلی مدیریت خطوط در پنل پایلوت، با خطوط و مبالغ ساختگی. این تصویر بخش اداری خط و کرایه را نشان می‌دهد؛ نقشه و موقعیت زندهٔ ناوگان در آن نیست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-lines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75425" cy="3634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15F" w:rsidRDefault="00F362BC" w:rsidP="000224BD">
      <w:pPr>
        <w:rPr>
          <w:rtl/>
        </w:rPr>
      </w:pPr>
      <w:r>
        <w:rPr>
          <w:rtl/>
        </w:rPr>
        <w:t xml:space="preserve">فهرست رانندگان و فرم ثبت اطلاعات </w:t>
      </w:r>
      <w:r w:rsidR="0083401D">
        <w:rPr>
          <w:rFonts w:hint="cs"/>
          <w:rtl/>
        </w:rPr>
        <w:t>:</w:t>
      </w:r>
    </w:p>
    <w:p w:rsidR="0022215F" w:rsidRDefault="00E14E07" w:rsidP="00E14E07">
      <w:r>
        <w:rPr>
          <w:noProof/>
        </w:rPr>
        <w:drawing>
          <wp:inline distT="0" distB="0" distL="0" distR="0" wp14:anchorId="203084E8" wp14:editId="0CE80C12">
            <wp:extent cx="4854972" cy="4126727"/>
            <wp:effectExtent l="0" t="0" r="3175" b="7620"/>
            <wp:docPr id="23" name="Picture 23" descr="صفحهٔ اصلی مدیریت رانندگان پنل پایلوت با نام‌ها و شناسه‌های ساختگی. نمایش فهرست و فرم ثبت است و اجرای شیفت واقعی را اثبات نمی‌کن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drivers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877404" cy="414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15F" w:rsidRDefault="00F362BC" w:rsidP="000224BD">
      <w:pPr>
        <w:rPr>
          <w:rtl/>
        </w:rPr>
      </w:pPr>
      <w:r>
        <w:rPr>
          <w:rtl/>
        </w:rPr>
        <w:t xml:space="preserve">مدیریت </w:t>
      </w:r>
      <w:proofErr w:type="spellStart"/>
      <w:r>
        <w:rPr>
          <w:rtl/>
        </w:rPr>
        <w:t>پایانه‌های</w:t>
      </w:r>
      <w:proofErr w:type="spellEnd"/>
      <w:r>
        <w:rPr>
          <w:rtl/>
        </w:rPr>
        <w:t xml:space="preserve"> پرداخت و تخصیص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خطوط </w:t>
      </w:r>
      <w:r w:rsidR="0083401D">
        <w:rPr>
          <w:rFonts w:hint="cs"/>
          <w:rtl/>
        </w:rPr>
        <w:t>:</w:t>
      </w:r>
    </w:p>
    <w:p w:rsidR="0083401D" w:rsidRDefault="00E14E07" w:rsidP="0083401D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08209817" wp14:editId="1CE6624C">
            <wp:extent cx="4603805" cy="4303278"/>
            <wp:effectExtent l="0" t="0" r="6350" b="2540"/>
            <wp:docPr id="24" name="Picture 24" descr="صفحهٔ اصلی دستگاه‌ها در پنل پایلوت با دو پایانه و تخصیص خط ساختگی. این نمای اداریِ پایانه‌های پرداخت است؛ اتصال سخت‌افزار یا پایش خودرو در این اجرا وجود ندار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-devices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616021" cy="431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01D" w:rsidRDefault="0083401D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rPr>
                <w:rtl/>
              </w:rPr>
            </w:pPr>
            <w:bookmarkStart w:id="25" w:name="_Toc243334498"/>
            <w:r w:rsidRPr="0083401D">
              <w:rPr>
                <w:rtl/>
              </w:rPr>
              <w:lastRenderedPageBreak/>
              <w:t xml:space="preserve">طرح پرداخت </w:t>
            </w:r>
            <w:proofErr w:type="spellStart"/>
            <w:r w:rsidRPr="0083401D">
              <w:rPr>
                <w:rtl/>
              </w:rPr>
              <w:t>حمل‌ونقل</w:t>
            </w:r>
            <w:proofErr w:type="spellEnd"/>
            <w:r w:rsidRPr="0083401D">
              <w:rPr>
                <w:rtl/>
              </w:rPr>
              <w:t xml:space="preserve"> دانشگاه</w:t>
            </w:r>
            <w:r w:rsidRPr="0083401D">
              <w:rPr>
                <w:rFonts w:hint="cs"/>
                <w:rtl/>
              </w:rPr>
              <w:t>ی</w:t>
            </w:r>
            <w:bookmarkEnd w:id="25"/>
          </w:p>
        </w:tc>
      </w:tr>
    </w:tbl>
    <w:p w:rsidR="00E14E07" w:rsidRDefault="00E14E07" w:rsidP="0083401D"/>
    <w:p w:rsidR="000A5AA9" w:rsidRDefault="000A5AA9" w:rsidP="000A5AA9">
      <w:pPr>
        <w:jc w:val="both"/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r>
        <w:rPr>
          <w:rtl/>
        </w:rPr>
        <w:t xml:space="preserve">طرح پرداخت </w:t>
      </w:r>
      <w:proofErr w:type="spellStart"/>
      <w:r>
        <w:rPr>
          <w:rtl/>
        </w:rPr>
        <w:t>حمل‌ونقل</w:t>
      </w:r>
      <w:proofErr w:type="spellEnd"/>
      <w:r>
        <w:rPr>
          <w:rtl/>
        </w:rPr>
        <w:t xml:space="preserve"> دانشگاهی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راهکاری</w:t>
      </w:r>
      <w:proofErr w:type="spellEnd"/>
      <w:r>
        <w:rPr>
          <w:rtl/>
        </w:rPr>
        <w:t xml:space="preserve"> برای دریافت و پیگیری کرایه </w:t>
      </w:r>
      <w:proofErr w:type="spellStart"/>
      <w:r>
        <w:rPr>
          <w:rtl/>
        </w:rPr>
        <w:t>سرویس‌های</w:t>
      </w:r>
      <w:proofErr w:type="spellEnd"/>
      <w:r>
        <w:rPr>
          <w:rtl/>
        </w:rPr>
        <w:t xml:space="preserve"> دانشگاه بر اساس خط و شیفت کاری است</w:t>
      </w:r>
      <w:r>
        <w:t>.</w:t>
      </w:r>
    </w:p>
    <w:p w:rsidR="000A5AA9" w:rsidRDefault="000A5AA9" w:rsidP="000A5AA9">
      <w:pPr>
        <w:jc w:val="both"/>
      </w:pPr>
      <w:r>
        <w:rPr>
          <w:rtl/>
        </w:rPr>
        <w:t xml:space="preserve">در این طرح، هر درخواست پرداخت به خط و شیفت مربوط متصل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 و نتیجه آن </w:t>
      </w:r>
      <w:proofErr w:type="spellStart"/>
      <w:r>
        <w:rPr>
          <w:rtl/>
        </w:rPr>
        <w:t>به‌صورت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تأییدشده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ردشده</w:t>
      </w:r>
      <w:proofErr w:type="spellEnd"/>
      <w:r>
        <w:rPr>
          <w:rtl/>
        </w:rPr>
        <w:t xml:space="preserve"> یا نامشخص نمایش داده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. این تفکیک به راننده و کارشناسان پشتیبانی کمک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وضعیت پرداخت را تشخیص دهند و موارد نیازمند پیگیری را بررسی کنند</w:t>
      </w:r>
      <w:r>
        <w:t>.</w:t>
      </w:r>
    </w:p>
    <w:p w:rsidR="000A5AA9" w:rsidRDefault="000A5AA9" w:rsidP="000A5AA9">
      <w:pPr>
        <w:jc w:val="both"/>
        <w:rPr>
          <w:rtl/>
        </w:rPr>
      </w:pPr>
      <w:r>
        <w:rPr>
          <w:rtl/>
        </w:rPr>
        <w:t xml:space="preserve">برای مثال، اگر هنگام پرداخت کرایه پاسخ قطعی دریافت نشود، </w:t>
      </w:r>
      <w:proofErr w:type="spellStart"/>
      <w:r>
        <w:rPr>
          <w:rtl/>
        </w:rPr>
        <w:t>تراکنش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به‌عنوان</w:t>
      </w:r>
      <w:proofErr w:type="spellEnd"/>
      <w:r>
        <w:rPr>
          <w:rtl/>
        </w:rPr>
        <w:t xml:space="preserve"> پرداخت نامشخص باقی </w:t>
      </w:r>
      <w:proofErr w:type="spellStart"/>
      <w:r>
        <w:rPr>
          <w:rtl/>
        </w:rPr>
        <w:t>می‌ماند</w:t>
      </w:r>
      <w:proofErr w:type="spellEnd"/>
      <w:r>
        <w:rPr>
          <w:rtl/>
        </w:rPr>
        <w:t xml:space="preserve"> و ثبت درخواست بعدی تا </w:t>
      </w:r>
      <w:proofErr w:type="spellStart"/>
      <w:r>
        <w:rPr>
          <w:rtl/>
        </w:rPr>
        <w:t>روشن‌شدن</w:t>
      </w:r>
      <w:proofErr w:type="spellEnd"/>
      <w:r>
        <w:rPr>
          <w:rtl/>
        </w:rPr>
        <w:t xml:space="preserve"> نتیجه آن متوقف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. به این ترتیب، ابهام در نتیجه پرداخت با </w:t>
      </w:r>
      <w:proofErr w:type="spellStart"/>
      <w:r>
        <w:rPr>
          <w:rtl/>
        </w:rPr>
        <w:t>ردشدن</w:t>
      </w:r>
      <w:proofErr w:type="spellEnd"/>
      <w:r>
        <w:rPr>
          <w:rtl/>
        </w:rPr>
        <w:t xml:space="preserve"> آن یکسان در نظر گرفته </w:t>
      </w:r>
      <w:proofErr w:type="spellStart"/>
      <w:r>
        <w:rPr>
          <w:rtl/>
        </w:rPr>
        <w:t>نمی‌شود</w:t>
      </w:r>
      <w:proofErr w:type="spellEnd"/>
      <w:r>
        <w:t>.</w:t>
      </w:r>
    </w:p>
    <w:p w:rsidR="000A5AA9" w:rsidRDefault="000A5AA9" w:rsidP="000A5AA9">
      <w:pPr>
        <w:jc w:val="both"/>
      </w:pPr>
      <w:r>
        <w:rPr>
          <w:noProof/>
        </w:rPr>
        <w:drawing>
          <wp:inline distT="0" distB="0" distL="0" distR="0" wp14:anchorId="4D3B3D9A" wp14:editId="5D77FBA7">
            <wp:extent cx="6228080" cy="3114040"/>
            <wp:effectExtent l="0" t="0" r="1270" b="0"/>
            <wp:docPr id="495115153" name="Picture 495115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114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5AA9" w:rsidRDefault="000A5AA9" w:rsidP="00766839">
      <w:pPr>
        <w:pStyle w:val="Heading3"/>
      </w:pPr>
      <w:bookmarkStart w:id="26" w:name="_Toc243334499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پیش‌بینی‌شده</w:t>
      </w:r>
      <w:bookmarkEnd w:id="26"/>
      <w:proofErr w:type="spellEnd"/>
    </w:p>
    <w:p w:rsidR="000A5AA9" w:rsidRDefault="000A5AA9" w:rsidP="000A5AA9">
      <w:pPr>
        <w:pStyle w:val="ListParagraph"/>
        <w:numPr>
          <w:ilvl w:val="0"/>
          <w:numId w:val="48"/>
        </w:numPr>
      </w:pPr>
      <w:r>
        <w:rPr>
          <w:rStyle w:val="Strong"/>
          <w:rtl/>
        </w:rPr>
        <w:t>ارتباط پرداخت با خط و شیفت</w:t>
      </w:r>
      <w:r>
        <w:rPr>
          <w:rStyle w:val="Strong"/>
        </w:rPr>
        <w:t>:</w:t>
      </w:r>
      <w:r>
        <w:t xml:space="preserve"> </w:t>
      </w:r>
      <w:proofErr w:type="spellStart"/>
      <w:r>
        <w:rPr>
          <w:rtl/>
        </w:rPr>
        <w:t>مشخص‌بودن</w:t>
      </w:r>
      <w:proofErr w:type="spellEnd"/>
      <w:r>
        <w:rPr>
          <w:rtl/>
        </w:rPr>
        <w:t xml:space="preserve"> خط و شیفت مربوط به هر درخواست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8"/>
        </w:numPr>
      </w:pPr>
      <w:r>
        <w:rPr>
          <w:rStyle w:val="Strong"/>
          <w:rtl/>
        </w:rPr>
        <w:t>ثبت درخواست پرداخت کرایه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آغاز فرایند دریافت کرایه در شیفت فعال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8"/>
        </w:numPr>
      </w:pPr>
      <w:r>
        <w:rPr>
          <w:rStyle w:val="Strong"/>
          <w:rtl/>
        </w:rPr>
        <w:t>نمایش وضعیت پرداخت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تفکیک نتیجه </w:t>
      </w:r>
      <w:proofErr w:type="spellStart"/>
      <w:r>
        <w:rPr>
          <w:rtl/>
        </w:rPr>
        <w:t>تأییدشده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ردشده</w:t>
      </w:r>
      <w:proofErr w:type="spellEnd"/>
      <w:r>
        <w:rPr>
          <w:rtl/>
        </w:rPr>
        <w:t xml:space="preserve"> و نامشخص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8"/>
        </w:numPr>
      </w:pPr>
      <w:r>
        <w:rPr>
          <w:rStyle w:val="Strong"/>
          <w:rtl/>
        </w:rPr>
        <w:t>کنترل درخواست بعدی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توقف درخواست جدید تا تعیین تکلیف پرداخت نامشخص</w:t>
      </w:r>
      <w:r>
        <w:t>.</w:t>
      </w:r>
    </w:p>
    <w:p w:rsidR="000A5AA9" w:rsidRDefault="000A5AA9" w:rsidP="000A5AA9">
      <w:pPr>
        <w:pStyle w:val="ListParagraph"/>
        <w:numPr>
          <w:ilvl w:val="0"/>
          <w:numId w:val="48"/>
        </w:numPr>
      </w:pPr>
      <w:r>
        <w:rPr>
          <w:rStyle w:val="Strong"/>
          <w:rtl/>
        </w:rPr>
        <w:t xml:space="preserve">پیگیری </w:t>
      </w:r>
      <w:proofErr w:type="spellStart"/>
      <w:r>
        <w:rPr>
          <w:rStyle w:val="Strong"/>
          <w:rtl/>
        </w:rPr>
        <w:t>پرداخت‌های</w:t>
      </w:r>
      <w:proofErr w:type="spellEnd"/>
      <w:r>
        <w:rPr>
          <w:rStyle w:val="Strong"/>
          <w:rtl/>
        </w:rPr>
        <w:t xml:space="preserve"> نامشخص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بررسی نتیجه از طریق سرویس استعلام متصل</w:t>
      </w:r>
      <w:r>
        <w:t>.</w:t>
      </w:r>
    </w:p>
    <w:p w:rsidR="000A5AA9" w:rsidRPr="0083401D" w:rsidRDefault="000A5AA9" w:rsidP="00766839">
      <w:pPr>
        <w:pStyle w:val="Heading3"/>
        <w:rPr>
          <w:rtl/>
        </w:rPr>
      </w:pPr>
      <w:bookmarkStart w:id="27" w:name="_Toc243334500"/>
      <w:r w:rsidRPr="0083401D">
        <w:rPr>
          <w:rtl/>
        </w:rPr>
        <w:lastRenderedPageBreak/>
        <w:t xml:space="preserve">کاربران و </w:t>
      </w:r>
      <w:proofErr w:type="spellStart"/>
      <w:r w:rsidRPr="0083401D">
        <w:rPr>
          <w:rtl/>
        </w:rPr>
        <w:t>کاربردها</w:t>
      </w:r>
      <w:bookmarkEnd w:id="27"/>
      <w:proofErr w:type="spellEnd"/>
    </w:p>
    <w:p w:rsidR="000A5AA9" w:rsidRPr="000A5AA9" w:rsidRDefault="000A5AA9" w:rsidP="000A5AA9">
      <w:r>
        <w:rPr>
          <w:noProof/>
        </w:rPr>
        <w:drawing>
          <wp:inline distT="0" distB="0" distL="0" distR="0" wp14:anchorId="2AD4894F" wp14:editId="507224E9">
            <wp:extent cx="6228080" cy="1430020"/>
            <wp:effectExtent l="12700" t="0" r="7620" b="0"/>
            <wp:docPr id="495115155" name="Diagram 49511515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1" r:lo="rId72" r:qs="rId73" r:cs="rId74"/>
              </a:graphicData>
            </a:graphic>
          </wp:inline>
        </w:drawing>
      </w:r>
    </w:p>
    <w:p w:rsidR="007F3C9D" w:rsidRPr="007F3C9D" w:rsidRDefault="000A5AA9" w:rsidP="007F3C9D">
      <w:pPr>
        <w:pStyle w:val="Heading3"/>
        <w:rPr>
          <w:rtl/>
        </w:rPr>
      </w:pPr>
      <w:bookmarkStart w:id="28" w:name="_Toc243334501"/>
      <w:r>
        <w:rPr>
          <w:rFonts w:hint="cs"/>
          <w:rtl/>
        </w:rPr>
        <w:t>تصاویر:</w:t>
      </w:r>
      <w:bookmarkEnd w:id="28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990"/>
      </w:tblGrid>
      <w:tr w:rsidR="007F3C9D" w:rsidTr="0083401D">
        <w:tc>
          <w:tcPr>
            <w:tcW w:w="4924" w:type="dxa"/>
            <w:shd w:val="clear" w:color="auto" w:fill="F2F2F2" w:themeFill="background1" w:themeFillShade="F2"/>
            <w:vAlign w:val="center"/>
          </w:tcPr>
          <w:p w:rsidR="007F3C9D" w:rsidRDefault="007F3C9D" w:rsidP="007F3C9D">
            <w:pPr>
              <w:jc w:val="center"/>
              <w:rPr>
                <w:rtl/>
              </w:rPr>
            </w:pPr>
            <w:r w:rsidRPr="007F3C9D">
              <w:rPr>
                <w:noProof/>
                <w:rtl/>
              </w:rPr>
              <w:t>گزارش در پنل پشت</w:t>
            </w:r>
            <w:r w:rsidRPr="007F3C9D">
              <w:rPr>
                <w:rFonts w:hint="cs"/>
                <w:noProof/>
                <w:rtl/>
              </w:rPr>
              <w:t>ی</w:t>
            </w:r>
            <w:r w:rsidRPr="007F3C9D">
              <w:rPr>
                <w:rFonts w:hint="eastAsia"/>
                <w:noProof/>
                <w:rtl/>
              </w:rPr>
              <w:t>بان</w:t>
            </w:r>
            <w:r w:rsidRPr="007F3C9D">
              <w:rPr>
                <w:rFonts w:hint="cs"/>
                <w:noProof/>
                <w:rtl/>
              </w:rPr>
              <w:t>ی</w:t>
            </w:r>
            <w:r w:rsidRPr="007F3C9D">
              <w:rPr>
                <w:noProof/>
                <w:rtl/>
              </w:rPr>
              <w:t xml:space="preserve"> حمل‌ونقل دانشگاه</w:t>
            </w:r>
          </w:p>
        </w:tc>
        <w:tc>
          <w:tcPr>
            <w:tcW w:w="5100" w:type="dxa"/>
            <w:shd w:val="clear" w:color="auto" w:fill="F2F2F2" w:themeFill="background1" w:themeFillShade="F2"/>
            <w:vAlign w:val="center"/>
          </w:tcPr>
          <w:p w:rsidR="007F3C9D" w:rsidRDefault="007F3C9D" w:rsidP="007F3C9D">
            <w:pPr>
              <w:jc w:val="center"/>
              <w:rPr>
                <w:rtl/>
              </w:rPr>
            </w:pPr>
            <w:r>
              <w:rPr>
                <w:rtl/>
              </w:rPr>
              <w:t xml:space="preserve">گزارش </w:t>
            </w:r>
            <w:proofErr w:type="spellStart"/>
            <w:r>
              <w:rPr>
                <w:rtl/>
              </w:rPr>
              <w:t>تراکنش‌ها</w:t>
            </w:r>
            <w:proofErr w:type="spellEnd"/>
            <w:r>
              <w:rPr>
                <w:rFonts w:hint="cs"/>
                <w:rtl/>
              </w:rPr>
              <w:t>:</w:t>
            </w:r>
          </w:p>
        </w:tc>
      </w:tr>
      <w:tr w:rsidR="007F3C9D" w:rsidTr="0083401D">
        <w:trPr>
          <w:trHeight w:val="4608"/>
        </w:trPr>
        <w:tc>
          <w:tcPr>
            <w:tcW w:w="4924" w:type="dxa"/>
          </w:tcPr>
          <w:p w:rsidR="007F3C9D" w:rsidRDefault="007F3C9D" w:rsidP="007F3C9D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DD47D4D" wp14:editId="07451E6A">
                  <wp:extent cx="3056611" cy="3912041"/>
                  <wp:effectExtent l="0" t="0" r="0" b="0"/>
                  <wp:docPr id="25" name="Picture 25" descr="صفحهٔ اصلی گزارش پایلوت دانشگاه در حالت پیش‌نمایشِ پذیرشِ خود برنامه. مبلغ‌ها و وضعیت‌ها دادهٔ آزمون داخلی همان سورس هستند. این تصویر پنل پشتیبان است و انجام پرداخت کارت را نشان نمی‌دهد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-payment-overview.pn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34" cy="399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</w:tcPr>
          <w:p w:rsidR="007F3C9D" w:rsidRDefault="007F3C9D" w:rsidP="007F3C9D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A5AF115" wp14:editId="4DDF7E28">
                  <wp:extent cx="3170272" cy="2822423"/>
                  <wp:effectExtent l="0" t="0" r="0" b="0"/>
                  <wp:docPr id="26" name="Picture 26" descr="صفحهٔ اصلی گزارش تراکنش در پنل دانشگاه با سه نتیجهٔ ساختگیِ تأییدشده، ردشده و نامعلوم. همهٔ پاسخ‌های API محلی جایگزین شده‌اند. تصویر، نمای پشتیبان است؛ پرداخت یا استعلام کارت واقعی انجام نشده است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-transactions.pn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8920" cy="2830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401D" w:rsidRDefault="0083401D">
      <w:pPr>
        <w:rPr>
          <w:rtl/>
        </w:rPr>
      </w:pPr>
    </w:p>
    <w:p w:rsidR="0083401D" w:rsidRDefault="0083401D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8"/>
      </w:tblGrid>
      <w:tr w:rsidR="007F3C9D" w:rsidTr="0083401D">
        <w:trPr>
          <w:trHeight w:val="432"/>
        </w:trPr>
        <w:tc>
          <w:tcPr>
            <w:tcW w:w="10024" w:type="dxa"/>
            <w:shd w:val="clear" w:color="auto" w:fill="F2F2F2" w:themeFill="background1" w:themeFillShade="F2"/>
            <w:vAlign w:val="center"/>
          </w:tcPr>
          <w:p w:rsidR="007F3C9D" w:rsidRDefault="007F3C9D" w:rsidP="007F3C9D">
            <w:pPr>
              <w:jc w:val="center"/>
            </w:pPr>
            <w:r>
              <w:rPr>
                <w:rtl/>
              </w:rPr>
              <w:lastRenderedPageBreak/>
              <w:t xml:space="preserve">مدیریت </w:t>
            </w:r>
            <w:proofErr w:type="spellStart"/>
            <w:r>
              <w:rPr>
                <w:rtl/>
              </w:rPr>
              <w:t>کارت‌های</w:t>
            </w:r>
            <w:proofErr w:type="spellEnd"/>
            <w:r>
              <w:rPr>
                <w:rtl/>
              </w:rPr>
              <w:t xml:space="preserve"> انتخاب خط و نرخ </w:t>
            </w:r>
            <w:r>
              <w:rPr>
                <w:rFonts w:hint="cs"/>
                <w:rtl/>
              </w:rPr>
              <w:t>:</w:t>
            </w:r>
          </w:p>
        </w:tc>
      </w:tr>
      <w:tr w:rsidR="007F3C9D" w:rsidTr="0083401D">
        <w:tc>
          <w:tcPr>
            <w:tcW w:w="10024" w:type="dxa"/>
          </w:tcPr>
          <w:p w:rsidR="007F3C9D" w:rsidRDefault="007F3C9D" w:rsidP="007F3C9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381710" wp14:editId="5E2B1B7D">
                  <wp:extent cx="3744658" cy="4204939"/>
                  <wp:effectExtent l="0" t="0" r="8255" b="5715"/>
                  <wp:docPr id="27" name="Picture 27" descr="صفحهٔ اصلی کارت‌های نرخ در پنل پایلوت با دو کارت مدیریتی ساختگی. این کارت‌ها برای انتخاب خط و نرخ‌اند، نه پرداخت بلیت. تصویر فقط مدیریت پشتیبان را نشان می‌دهد و عملیات کارت اجرا نشده است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-rate-cards.pn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7445" cy="423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401D" w:rsidRDefault="0083401D">
      <w:pPr>
        <w:bidi w:val="0"/>
        <w:rPr>
          <w:rFonts w:cs="DanaFaNum ExtraBlack"/>
          <w:b/>
          <w:color w:val="403152" w:themeColor="accent4" w:themeShade="80"/>
          <w:sz w:val="28"/>
          <w:szCs w:val="28"/>
          <w:rtl/>
        </w:rPr>
      </w:pPr>
    </w:p>
    <w:p w:rsidR="0083401D" w:rsidRDefault="0083401D">
      <w:pPr>
        <w:bidi w:val="0"/>
        <w:rPr>
          <w:rFonts w:cs="DanaFaNum ExtraBlack"/>
          <w:b/>
          <w:color w:val="403152" w:themeColor="accent4" w:themeShade="80"/>
          <w:sz w:val="28"/>
          <w:szCs w:val="28"/>
          <w:rtl/>
        </w:rPr>
      </w:pPr>
      <w:r>
        <w:rPr>
          <w:rFonts w:cs="DanaFaNum ExtraBlack"/>
          <w:b/>
          <w:color w:val="403152" w:themeColor="accent4" w:themeShade="80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98"/>
      </w:tblGrid>
      <w:tr w:rsidR="0083401D" w:rsidTr="00D32EEB">
        <w:trPr>
          <w:trHeight w:val="1152"/>
        </w:trPr>
        <w:tc>
          <w:tcPr>
            <w:tcW w:w="10024" w:type="dxa"/>
            <w:shd w:val="clear" w:color="auto" w:fill="403152" w:themeFill="accent4" w:themeFillShade="80"/>
            <w:vAlign w:val="center"/>
          </w:tcPr>
          <w:p w:rsidR="0083401D" w:rsidRPr="0083401D" w:rsidRDefault="0083401D" w:rsidP="0083401D">
            <w:pPr>
              <w:pStyle w:val="Heading2"/>
              <w:jc w:val="center"/>
              <w:rPr>
                <w:rtl/>
              </w:rPr>
            </w:pPr>
            <w:bookmarkStart w:id="29" w:name="_Toc243334502"/>
            <w:r w:rsidRPr="0083401D">
              <w:rPr>
                <w:rtl/>
              </w:rPr>
              <w:lastRenderedPageBreak/>
              <w:t>تجه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زات</w:t>
            </w:r>
            <w:r w:rsidRPr="0083401D">
              <w:rPr>
                <w:rtl/>
              </w:rPr>
              <w:t xml:space="preserve"> پرداخت و </w:t>
            </w:r>
            <w:proofErr w:type="spellStart"/>
            <w:r w:rsidRPr="0083401D">
              <w:rPr>
                <w:rtl/>
              </w:rPr>
              <w:t>اعتبارسنج</w:t>
            </w:r>
            <w:r w:rsidRPr="0083401D">
              <w:rPr>
                <w:rFonts w:hint="cs"/>
                <w:rtl/>
              </w:rPr>
              <w:t>ی</w:t>
            </w:r>
            <w:bookmarkEnd w:id="29"/>
            <w:proofErr w:type="spellEnd"/>
          </w:p>
        </w:tc>
      </w:tr>
    </w:tbl>
    <w:p w:rsidR="0083401D" w:rsidRDefault="0083401D" w:rsidP="0083401D">
      <w:pPr>
        <w:rPr>
          <w:rtl/>
        </w:rPr>
      </w:pPr>
    </w:p>
    <w:p w:rsidR="0007214C" w:rsidRDefault="0007214C" w:rsidP="0083401D">
      <w:pPr>
        <w:rPr>
          <w:rtl/>
        </w:rPr>
      </w:pPr>
      <w:r w:rsidRPr="0007214C">
        <w:rPr>
          <w:rtl/>
        </w:rPr>
        <w:t>تجه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زات</w:t>
      </w:r>
      <w:r w:rsidRPr="0007214C">
        <w:rPr>
          <w:rtl/>
        </w:rPr>
        <w:t xml:space="preserve"> پرداخت و </w:t>
      </w:r>
      <w:proofErr w:type="spellStart"/>
      <w:r w:rsidRPr="0007214C">
        <w:rPr>
          <w:rtl/>
        </w:rPr>
        <w:t>اعتبارسنج</w:t>
      </w:r>
      <w:r w:rsidRPr="0007214C">
        <w:rPr>
          <w:rFonts w:hint="cs"/>
          <w:rtl/>
        </w:rPr>
        <w:t>ی</w:t>
      </w:r>
      <w:proofErr w:type="spellEnd"/>
      <w:r w:rsidRPr="0007214C">
        <w:rPr>
          <w:rtl/>
        </w:rPr>
        <w:t xml:space="preserve"> پارس </w:t>
      </w:r>
      <w:proofErr w:type="spellStart"/>
      <w:r w:rsidRPr="0007214C">
        <w:rPr>
          <w:rtl/>
        </w:rPr>
        <w:t>هد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ش</w:t>
      </w:r>
      <w:proofErr w:type="spellEnd"/>
      <w:r w:rsidRPr="0007214C">
        <w:rPr>
          <w:rFonts w:hint="eastAsia"/>
          <w:rtl/>
        </w:rPr>
        <w:t>،</w:t>
      </w:r>
      <w:r w:rsidRPr="0007214C">
        <w:rPr>
          <w:rtl/>
        </w:rPr>
        <w:t xml:space="preserve"> </w:t>
      </w:r>
      <w:proofErr w:type="spellStart"/>
      <w:r w:rsidRPr="0007214C">
        <w:rPr>
          <w:rtl/>
        </w:rPr>
        <w:t>راهکار</w:t>
      </w:r>
      <w:r w:rsidRPr="0007214C">
        <w:rPr>
          <w:rFonts w:hint="cs"/>
          <w:rtl/>
        </w:rPr>
        <w:t>ی</w:t>
      </w:r>
      <w:proofErr w:type="spellEnd"/>
      <w:r w:rsidRPr="0007214C">
        <w:rPr>
          <w:rtl/>
        </w:rPr>
        <w:t xml:space="preserve"> برا</w:t>
      </w:r>
      <w:r w:rsidRPr="0007214C">
        <w:rPr>
          <w:rFonts w:hint="cs"/>
          <w:rtl/>
        </w:rPr>
        <w:t>ی</w:t>
      </w:r>
      <w:r w:rsidRPr="0007214C">
        <w:rPr>
          <w:rtl/>
        </w:rPr>
        <w:t xml:space="preserve"> در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افت</w:t>
      </w:r>
      <w:r w:rsidRPr="0007214C">
        <w:rPr>
          <w:rtl/>
        </w:rPr>
        <w:t xml:space="preserve"> کرا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ه</w:t>
      </w:r>
      <w:r w:rsidRPr="0007214C">
        <w:rPr>
          <w:rtl/>
        </w:rPr>
        <w:t xml:space="preserve"> و بررس</w:t>
      </w:r>
      <w:r w:rsidRPr="0007214C">
        <w:rPr>
          <w:rFonts w:hint="cs"/>
          <w:rtl/>
        </w:rPr>
        <w:t>ی</w:t>
      </w:r>
      <w:r w:rsidRPr="0007214C">
        <w:rPr>
          <w:rtl/>
        </w:rPr>
        <w:t xml:space="preserve"> اعتبار کارت مسافران در ناوگان </w:t>
      </w:r>
      <w:proofErr w:type="spellStart"/>
      <w:r w:rsidRPr="0007214C">
        <w:rPr>
          <w:rtl/>
        </w:rPr>
        <w:t>حمل‌ونقل</w:t>
      </w:r>
      <w:proofErr w:type="spellEnd"/>
      <w:r w:rsidRPr="0007214C">
        <w:rPr>
          <w:rtl/>
        </w:rPr>
        <w:t xml:space="preserve"> است. مسافر با قراردادن کارت مقابل دستگاه، درخواست پرداخت را ثبت </w:t>
      </w:r>
      <w:proofErr w:type="spellStart"/>
      <w:r w:rsidRPr="0007214C">
        <w:rPr>
          <w:rtl/>
        </w:rPr>
        <w:t>م</w:t>
      </w:r>
      <w:r w:rsidRPr="0007214C">
        <w:rPr>
          <w:rFonts w:hint="cs"/>
          <w:rtl/>
        </w:rPr>
        <w:t>ی‌</w:t>
      </w:r>
      <w:r w:rsidRPr="0007214C">
        <w:rPr>
          <w:rFonts w:hint="eastAsia"/>
          <w:rtl/>
        </w:rPr>
        <w:t>کند</w:t>
      </w:r>
      <w:proofErr w:type="spellEnd"/>
      <w:r w:rsidRPr="0007214C">
        <w:rPr>
          <w:rtl/>
        </w:rPr>
        <w:t xml:space="preserve"> و دستگاه با ارتباط با سامانه مرکز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،</w:t>
      </w:r>
      <w:r w:rsidRPr="0007214C">
        <w:rPr>
          <w:rtl/>
        </w:rPr>
        <w:t xml:space="preserve"> نت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جه</w:t>
      </w:r>
      <w:r w:rsidRPr="0007214C">
        <w:rPr>
          <w:rtl/>
        </w:rPr>
        <w:t xml:space="preserve"> را در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افت</w:t>
      </w:r>
      <w:r w:rsidRPr="0007214C">
        <w:rPr>
          <w:rtl/>
        </w:rPr>
        <w:t xml:space="preserve"> و نما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ش</w:t>
      </w:r>
      <w:r w:rsidRPr="0007214C">
        <w:rPr>
          <w:rtl/>
        </w:rPr>
        <w:t xml:space="preserve"> </w:t>
      </w:r>
      <w:proofErr w:type="spellStart"/>
      <w:r w:rsidRPr="0007214C">
        <w:rPr>
          <w:rtl/>
        </w:rPr>
        <w:t>م</w:t>
      </w:r>
      <w:r w:rsidRPr="0007214C">
        <w:rPr>
          <w:rFonts w:hint="cs"/>
          <w:rtl/>
        </w:rPr>
        <w:t>ی‌</w:t>
      </w:r>
      <w:r w:rsidRPr="0007214C">
        <w:rPr>
          <w:rFonts w:hint="eastAsia"/>
          <w:rtl/>
        </w:rPr>
        <w:t>دهد</w:t>
      </w:r>
      <w:proofErr w:type="spellEnd"/>
      <w:r w:rsidRPr="0007214C">
        <w:rPr>
          <w:rtl/>
        </w:rPr>
        <w:t xml:space="preserve">. </w:t>
      </w:r>
      <w:proofErr w:type="spellStart"/>
      <w:r w:rsidRPr="0007214C">
        <w:rPr>
          <w:rtl/>
        </w:rPr>
        <w:t>نرم‌ا</w:t>
      </w:r>
      <w:r w:rsidRPr="0007214C">
        <w:rPr>
          <w:rFonts w:hint="eastAsia"/>
          <w:rtl/>
        </w:rPr>
        <w:t>فزار</w:t>
      </w:r>
      <w:proofErr w:type="spellEnd"/>
      <w:r w:rsidRPr="0007214C">
        <w:rPr>
          <w:rtl/>
        </w:rPr>
        <w:t xml:space="preserve"> داخل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،</w:t>
      </w:r>
      <w:r w:rsidRPr="0007214C">
        <w:rPr>
          <w:rtl/>
        </w:rPr>
        <w:t xml:space="preserve"> </w:t>
      </w:r>
      <w:proofErr w:type="spellStart"/>
      <w:r w:rsidRPr="0007214C">
        <w:rPr>
          <w:rtl/>
        </w:rPr>
        <w:t>بردها</w:t>
      </w:r>
      <w:r w:rsidRPr="0007214C">
        <w:rPr>
          <w:rFonts w:hint="cs"/>
          <w:rtl/>
        </w:rPr>
        <w:t>ی</w:t>
      </w:r>
      <w:proofErr w:type="spellEnd"/>
      <w:r w:rsidRPr="0007214C">
        <w:rPr>
          <w:rtl/>
        </w:rPr>
        <w:t xml:space="preserve"> الکترون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ک</w:t>
      </w:r>
      <w:r w:rsidRPr="0007214C">
        <w:rPr>
          <w:rFonts w:hint="cs"/>
          <w:rtl/>
        </w:rPr>
        <w:t>ی</w:t>
      </w:r>
      <w:r w:rsidRPr="0007214C">
        <w:rPr>
          <w:rtl/>
        </w:rPr>
        <w:t xml:space="preserve"> و </w:t>
      </w:r>
      <w:proofErr w:type="spellStart"/>
      <w:r w:rsidRPr="0007214C">
        <w:rPr>
          <w:rtl/>
        </w:rPr>
        <w:t>سخت‌افزار</w:t>
      </w:r>
      <w:proofErr w:type="spellEnd"/>
      <w:r w:rsidRPr="0007214C">
        <w:rPr>
          <w:rtl/>
        </w:rPr>
        <w:t xml:space="preserve"> ا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ن</w:t>
      </w:r>
      <w:r w:rsidRPr="0007214C">
        <w:rPr>
          <w:rtl/>
        </w:rPr>
        <w:t xml:space="preserve"> تجه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زات</w:t>
      </w:r>
      <w:r w:rsidRPr="0007214C">
        <w:rPr>
          <w:rtl/>
        </w:rPr>
        <w:t xml:space="preserve"> </w:t>
      </w:r>
      <w:proofErr w:type="spellStart"/>
      <w:r w:rsidRPr="0007214C">
        <w:rPr>
          <w:rtl/>
        </w:rPr>
        <w:t>به‌صورت</w:t>
      </w:r>
      <w:proofErr w:type="spellEnd"/>
      <w:r w:rsidRPr="0007214C">
        <w:rPr>
          <w:rtl/>
        </w:rPr>
        <w:t xml:space="preserve"> 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کپارچه</w:t>
      </w:r>
      <w:r w:rsidRPr="0007214C">
        <w:rPr>
          <w:rtl/>
        </w:rPr>
        <w:t xml:space="preserve"> توسط پارس </w:t>
      </w:r>
      <w:proofErr w:type="spellStart"/>
      <w:r w:rsidRPr="0007214C">
        <w:rPr>
          <w:rtl/>
        </w:rPr>
        <w:t>هد</w:t>
      </w:r>
      <w:r w:rsidRPr="0007214C">
        <w:rPr>
          <w:rFonts w:hint="cs"/>
          <w:rtl/>
        </w:rPr>
        <w:t>ی</w:t>
      </w:r>
      <w:r w:rsidRPr="0007214C">
        <w:rPr>
          <w:rFonts w:hint="eastAsia"/>
          <w:rtl/>
        </w:rPr>
        <w:t>ش</w:t>
      </w:r>
      <w:proofErr w:type="spellEnd"/>
      <w:r w:rsidRPr="0007214C">
        <w:rPr>
          <w:rtl/>
        </w:rPr>
        <w:t xml:space="preserve"> طراح</w:t>
      </w:r>
      <w:r w:rsidRPr="0007214C">
        <w:rPr>
          <w:rFonts w:hint="cs"/>
          <w:rtl/>
        </w:rPr>
        <w:t>ی</w:t>
      </w:r>
      <w:r w:rsidRPr="0007214C">
        <w:rPr>
          <w:rtl/>
        </w:rPr>
        <w:t xml:space="preserve"> و توسعه داده </w:t>
      </w:r>
      <w:proofErr w:type="spellStart"/>
      <w:r w:rsidRPr="0007214C">
        <w:rPr>
          <w:rtl/>
        </w:rPr>
        <w:t>م</w:t>
      </w:r>
      <w:r w:rsidRPr="0007214C">
        <w:rPr>
          <w:rFonts w:hint="cs"/>
          <w:rtl/>
        </w:rPr>
        <w:t>ی‌</w:t>
      </w:r>
      <w:r w:rsidRPr="0007214C">
        <w:rPr>
          <w:rFonts w:hint="eastAsia"/>
          <w:rtl/>
        </w:rPr>
        <w:t>شوند</w:t>
      </w:r>
      <w:proofErr w:type="spellEnd"/>
      <w:r w:rsidRPr="0007214C">
        <w:rPr>
          <w:rtl/>
        </w:rPr>
        <w:t>.</w:t>
      </w:r>
    </w:p>
    <w:p w:rsidR="00223635" w:rsidRDefault="00223635" w:rsidP="00766839">
      <w:pPr>
        <w:pStyle w:val="Heading3"/>
      </w:pPr>
      <w:bookmarkStart w:id="30" w:name="_Toc243334503"/>
      <w:proofErr w:type="spellStart"/>
      <w:r>
        <w:rPr>
          <w:rtl/>
        </w:rPr>
        <w:t>ویژگی‌های</w:t>
      </w:r>
      <w:proofErr w:type="spellEnd"/>
      <w:r>
        <w:rPr>
          <w:rtl/>
        </w:rPr>
        <w:t xml:space="preserve"> اصلی</w:t>
      </w:r>
      <w:bookmarkEnd w:id="30"/>
    </w:p>
    <w:p w:rsidR="00223635" w:rsidRDefault="00223635" w:rsidP="0007214C">
      <w:pPr>
        <w:pStyle w:val="ListParagraph"/>
        <w:numPr>
          <w:ilvl w:val="0"/>
          <w:numId w:val="52"/>
        </w:numPr>
      </w:pPr>
      <w:r>
        <w:rPr>
          <w:rStyle w:val="Strong"/>
          <w:rtl/>
        </w:rPr>
        <w:t>پرداخت کرایه با کارت</w:t>
      </w:r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دریافت اطلاعات کارت مسافر برای انجام پرداخت</w:t>
      </w:r>
      <w:r>
        <w:t>.</w:t>
      </w:r>
    </w:p>
    <w:p w:rsidR="00223635" w:rsidRDefault="00223635" w:rsidP="0007214C">
      <w:pPr>
        <w:pStyle w:val="ListParagraph"/>
        <w:numPr>
          <w:ilvl w:val="0"/>
          <w:numId w:val="52"/>
        </w:numPr>
      </w:pPr>
      <w:r>
        <w:rPr>
          <w:rStyle w:val="Strong"/>
          <w:rtl/>
        </w:rPr>
        <w:t>نمایش نتیجه پرداخت</w:t>
      </w:r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 xml:space="preserve">اعلام وضعیت </w:t>
      </w:r>
      <w:proofErr w:type="spellStart"/>
      <w:r>
        <w:rPr>
          <w:rtl/>
        </w:rPr>
        <w:t>تراکنش</w:t>
      </w:r>
      <w:proofErr w:type="spellEnd"/>
      <w:r>
        <w:rPr>
          <w:rtl/>
        </w:rPr>
        <w:t xml:space="preserve"> به مسافر و راننده</w:t>
      </w:r>
      <w:r>
        <w:t>.</w:t>
      </w:r>
    </w:p>
    <w:p w:rsidR="00223635" w:rsidRDefault="00223635" w:rsidP="0007214C">
      <w:pPr>
        <w:pStyle w:val="ListParagraph"/>
        <w:numPr>
          <w:ilvl w:val="0"/>
          <w:numId w:val="52"/>
        </w:numPr>
      </w:pPr>
      <w:proofErr w:type="spellStart"/>
      <w:r>
        <w:rPr>
          <w:rStyle w:val="Strong"/>
          <w:rtl/>
        </w:rPr>
        <w:t>نرم‌افزار</w:t>
      </w:r>
      <w:proofErr w:type="spellEnd"/>
      <w:r>
        <w:rPr>
          <w:rStyle w:val="Strong"/>
          <w:rtl/>
        </w:rPr>
        <w:t xml:space="preserve"> اختصاصی دستگاه</w:t>
      </w:r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اجرای فرایند پرداخت متناسب با نیاز پروژه</w:t>
      </w:r>
      <w:r>
        <w:t>.</w:t>
      </w:r>
    </w:p>
    <w:p w:rsidR="00223635" w:rsidRDefault="00223635" w:rsidP="0007214C">
      <w:pPr>
        <w:pStyle w:val="ListParagraph"/>
        <w:numPr>
          <w:ilvl w:val="0"/>
          <w:numId w:val="52"/>
        </w:numPr>
      </w:pPr>
      <w:r>
        <w:rPr>
          <w:rStyle w:val="Strong"/>
          <w:rtl/>
        </w:rPr>
        <w:t xml:space="preserve">طراحی برد و </w:t>
      </w:r>
      <w:proofErr w:type="spellStart"/>
      <w:r>
        <w:rPr>
          <w:rStyle w:val="Strong"/>
          <w:rtl/>
        </w:rPr>
        <w:t>سخت‌افزار</w:t>
      </w:r>
      <w:proofErr w:type="spellEnd"/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توسعه اجزای الکترونیکی و فیزیکی دستگاه</w:t>
      </w:r>
      <w:r>
        <w:t>.</w:t>
      </w:r>
    </w:p>
    <w:p w:rsidR="00223635" w:rsidRDefault="00223635" w:rsidP="0007214C">
      <w:pPr>
        <w:pStyle w:val="ListParagraph"/>
        <w:numPr>
          <w:ilvl w:val="0"/>
          <w:numId w:val="52"/>
        </w:numPr>
      </w:pPr>
      <w:r>
        <w:rPr>
          <w:rStyle w:val="Strong"/>
          <w:rtl/>
        </w:rPr>
        <w:t>اتصال به سامانه مرکزی</w:t>
      </w:r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تبادل اطلاعات برای بررسی کارت و پردازش پرداخت</w:t>
      </w:r>
      <w:r>
        <w:t>.</w:t>
      </w:r>
    </w:p>
    <w:p w:rsidR="00223635" w:rsidRDefault="00223635" w:rsidP="0007214C">
      <w:pPr>
        <w:pStyle w:val="ListParagraph"/>
        <w:numPr>
          <w:ilvl w:val="0"/>
          <w:numId w:val="52"/>
        </w:numPr>
      </w:pPr>
      <w:r>
        <w:rPr>
          <w:rStyle w:val="Strong"/>
          <w:rtl/>
        </w:rPr>
        <w:t>هماهنگی با مدیریت ناوگان</w:t>
      </w:r>
      <w:r w:rsidR="0007214C"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>ارتباط اطلاعات پرداخت با خط، خودرو و شیفت راننده</w:t>
      </w:r>
      <w:r>
        <w:t>.</w:t>
      </w:r>
    </w:p>
    <w:p w:rsidR="00223635" w:rsidRDefault="00223635" w:rsidP="00766839">
      <w:pPr>
        <w:pStyle w:val="Heading3"/>
        <w:rPr>
          <w:rtl/>
        </w:rPr>
      </w:pPr>
      <w:bookmarkStart w:id="31" w:name="_Toc243334504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31"/>
      <w:proofErr w:type="spellEnd"/>
    </w:p>
    <w:p w:rsidR="0007214C" w:rsidRDefault="0007214C" w:rsidP="0007214C">
      <w:pPr>
        <w:rPr>
          <w:rtl/>
        </w:rPr>
      </w:pPr>
      <w:r>
        <w:rPr>
          <w:noProof/>
        </w:rPr>
        <w:drawing>
          <wp:inline distT="0" distB="0" distL="0" distR="0" wp14:anchorId="6FCDD057" wp14:editId="1FE49DC1">
            <wp:extent cx="6228080" cy="1351722"/>
            <wp:effectExtent l="12700" t="0" r="7620" b="0"/>
            <wp:docPr id="495115156" name="Diagram 4951151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9" r:lo="rId80" r:qs="rId81" r:cs="rId82"/>
              </a:graphicData>
            </a:graphic>
          </wp:inline>
        </w:drawing>
      </w:r>
    </w:p>
    <w:p w:rsidR="0007214C" w:rsidRDefault="0007214C" w:rsidP="0007214C">
      <w:pPr>
        <w:pStyle w:val="Heading3"/>
        <w:rPr>
          <w:rtl/>
        </w:rPr>
      </w:pPr>
      <w:bookmarkStart w:id="32" w:name="_Toc243334505"/>
      <w:r>
        <w:rPr>
          <w:rFonts w:hint="cs"/>
          <w:rtl/>
        </w:rPr>
        <w:t>تصاویر دستگاه:</w:t>
      </w:r>
      <w:bookmarkEnd w:id="32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"/>
        <w:gridCol w:w="3203"/>
        <w:gridCol w:w="3444"/>
        <w:gridCol w:w="2487"/>
        <w:gridCol w:w="561"/>
      </w:tblGrid>
      <w:tr w:rsidR="007F3C9D" w:rsidTr="0083401D">
        <w:trPr>
          <w:trHeight w:val="4757"/>
        </w:trPr>
        <w:tc>
          <w:tcPr>
            <w:tcW w:w="3419" w:type="dxa"/>
            <w:gridSpan w:val="2"/>
          </w:tcPr>
          <w:p w:rsidR="007F3C9D" w:rsidRDefault="007F3C9D" w:rsidP="0007214C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0821CF9" wp14:editId="7B8129F6">
                  <wp:extent cx="1850746" cy="3027045"/>
                  <wp:effectExtent l="0" t="0" r="0" b="1905"/>
                  <wp:docPr id="495115163" name="Picture 495115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86" r="5593"/>
                          <a:stretch/>
                        </pic:blipFill>
                        <pic:spPr bwMode="auto">
                          <a:xfrm>
                            <a:off x="0" y="0"/>
                            <a:ext cx="1874729" cy="3066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F3C9D" w:rsidRDefault="007F3C9D" w:rsidP="0007214C">
            <w:pPr>
              <w:rPr>
                <w:rtl/>
              </w:rPr>
            </w:pPr>
          </w:p>
        </w:tc>
        <w:tc>
          <w:tcPr>
            <w:tcW w:w="3557" w:type="dxa"/>
          </w:tcPr>
          <w:p w:rsidR="007F3C9D" w:rsidRDefault="007F3C9D" w:rsidP="0007214C">
            <w:pPr>
              <w:ind w:left="72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4854D9B" wp14:editId="2F148AC5">
                  <wp:extent cx="1872691" cy="3027124"/>
                  <wp:effectExtent l="0" t="0" r="0" b="1905"/>
                  <wp:docPr id="495115165" name="Picture 495115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50" t="6014" r="11587" b="1774"/>
                          <a:stretch/>
                        </pic:blipFill>
                        <pic:spPr bwMode="auto">
                          <a:xfrm>
                            <a:off x="0" y="0"/>
                            <a:ext cx="1878322" cy="3036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8" w:type="dxa"/>
            <w:gridSpan w:val="2"/>
          </w:tcPr>
          <w:p w:rsidR="007F3C9D" w:rsidRDefault="007F3C9D" w:rsidP="0007214C">
            <w:pPr>
              <w:ind w:left="72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3DDF03E" wp14:editId="76EC3FD8">
                  <wp:extent cx="1747901" cy="3013288"/>
                  <wp:effectExtent l="0" t="0" r="5080" b="0"/>
                  <wp:docPr id="495115168" name="Picture 495115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03" t="-521" r="11655" b="521"/>
                          <a:stretch/>
                        </pic:blipFill>
                        <pic:spPr bwMode="auto">
                          <a:xfrm>
                            <a:off x="0" y="0"/>
                            <a:ext cx="1761939" cy="303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66E0" w:rsidTr="008340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13" w:type="dxa"/>
          <w:wAfter w:w="561" w:type="dxa"/>
          <w:trHeight w:val="1152"/>
        </w:trPr>
        <w:tc>
          <w:tcPr>
            <w:tcW w:w="9350" w:type="dxa"/>
            <w:gridSpan w:val="3"/>
            <w:shd w:val="clear" w:color="auto" w:fill="403152" w:themeFill="accent4" w:themeFillShade="80"/>
            <w:vAlign w:val="center"/>
          </w:tcPr>
          <w:p w:rsidR="0083401D" w:rsidRPr="0083401D" w:rsidRDefault="0083401D" w:rsidP="00D32EEB">
            <w:pPr>
              <w:pStyle w:val="Heading2"/>
              <w:jc w:val="center"/>
              <w:rPr>
                <w:rtl/>
              </w:rPr>
            </w:pPr>
            <w:bookmarkStart w:id="33" w:name="_Toc243334506"/>
            <w:r w:rsidRPr="0083401D">
              <w:rPr>
                <w:rtl/>
              </w:rPr>
              <w:lastRenderedPageBreak/>
              <w:t>پارک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نگ</w:t>
            </w:r>
            <w:r w:rsidRPr="0083401D">
              <w:rPr>
                <w:rtl/>
              </w:rPr>
              <w:t xml:space="preserve"> هوشمند</w:t>
            </w:r>
            <w:bookmarkEnd w:id="33"/>
          </w:p>
        </w:tc>
      </w:tr>
    </w:tbl>
    <w:p w:rsidR="0007214C" w:rsidRPr="0007214C" w:rsidRDefault="0007214C" w:rsidP="0007214C"/>
    <w:p w:rsidR="00192D4A" w:rsidRDefault="00192D4A" w:rsidP="00192D4A">
      <w:pPr>
        <w:jc w:val="both"/>
        <w:rPr>
          <w:rtl/>
        </w:rPr>
      </w:pPr>
      <w:r>
        <w:rPr>
          <w:rtl/>
        </w:rPr>
        <w:t>سامانه هوشمند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پارک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پارس </w:t>
      </w:r>
      <w:proofErr w:type="spellStart"/>
      <w:r>
        <w:rPr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راهکار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ورود و خروج خودروها، محاسبه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توقف و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مرکز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192D4A" w:rsidRDefault="00192D4A" w:rsidP="00192D4A">
      <w:pPr>
        <w:jc w:val="both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سامانه با استفاده از </w:t>
      </w:r>
      <w:proofErr w:type="spellStart"/>
      <w:r>
        <w:rPr>
          <w:rtl/>
        </w:rPr>
        <w:t>دورب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پلاک‌خوان</w:t>
      </w:r>
      <w:proofErr w:type="spellEnd"/>
      <w:r>
        <w:rPr>
          <w:rtl/>
        </w:rPr>
        <w:t xml:space="preserve">، اطلاعات تردد خودروها را ثبت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 و مدت توقف و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پارک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را بر اساس </w:t>
      </w:r>
      <w:proofErr w:type="spellStart"/>
      <w:r>
        <w:rPr>
          <w:rtl/>
        </w:rPr>
        <w:t>تعرفه‌ها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ف‌شده</w:t>
      </w:r>
      <w:proofErr w:type="spellEnd"/>
      <w:r>
        <w:rPr>
          <w:rtl/>
        </w:rPr>
        <w:t xml:space="preserve"> محاسبه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</w:t>
      </w:r>
      <w:proofErr w:type="spellStart"/>
      <w:r>
        <w:rPr>
          <w:rtl/>
        </w:rPr>
        <w:t>اپراتورها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proofErr w:type="spellEnd"/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آزاد، خودروها</w:t>
      </w:r>
      <w:r>
        <w:rPr>
          <w:rFonts w:hint="cs"/>
          <w:rtl/>
        </w:rPr>
        <w:t>ی</w:t>
      </w:r>
      <w:r>
        <w:rPr>
          <w:rtl/>
        </w:rPr>
        <w:t xml:space="preserve"> حاضر، </w:t>
      </w:r>
      <w:proofErr w:type="spellStart"/>
      <w:r>
        <w:rPr>
          <w:rtl/>
        </w:rPr>
        <w:t>قبض‌ها</w:t>
      </w:r>
      <w:proofErr w:type="spellEnd"/>
      <w:r>
        <w:rPr>
          <w:rtl/>
        </w:rPr>
        <w:t xml:space="preserve"> و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22215F" w:rsidRDefault="00192D4A" w:rsidP="00192D4A">
      <w:pPr>
        <w:jc w:val="both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مثال، هنگام ورود خودرو، پلاک و زمان ورود ثبت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 در زمان محاسبه هز</w:t>
      </w:r>
      <w:r>
        <w:rPr>
          <w:rFonts w:hint="cs"/>
          <w:rtl/>
        </w:rPr>
        <w:t>ی</w:t>
      </w:r>
      <w:r>
        <w:rPr>
          <w:rFonts w:hint="eastAsia"/>
          <w:rtl/>
        </w:rPr>
        <w:t>نه،</w:t>
      </w:r>
      <w:r>
        <w:rPr>
          <w:rtl/>
        </w:rPr>
        <w:t xml:space="preserve"> سامانه سوابق تردد را بررس</w:t>
      </w:r>
      <w:r>
        <w:rPr>
          <w:rFonts w:hint="cs"/>
          <w:rtl/>
        </w:rPr>
        <w:t>ی</w:t>
      </w:r>
      <w:r>
        <w:rPr>
          <w:rtl/>
        </w:rPr>
        <w:t xml:space="preserve"> و قبض مربوط را صادر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 راننده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روش‌ها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پرداخت متصل، هز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اپراتور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قبض و پرداخت را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کند. اگر پلاک اشتب</w:t>
      </w:r>
      <w:r>
        <w:rPr>
          <w:rFonts w:hint="eastAsia"/>
          <w:rtl/>
        </w:rPr>
        <w:t>اه</w:t>
      </w:r>
      <w:r>
        <w:rPr>
          <w:rtl/>
        </w:rPr>
        <w:t xml:space="preserve"> خوانده شده باشد، امکان بررس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اصلاح اطلاعات وجود </w:t>
      </w:r>
      <w:proofErr w:type="spellStart"/>
      <w:r>
        <w:rPr>
          <w:rtl/>
        </w:rPr>
        <w:t>دارد.</w:t>
      </w:r>
      <w:r w:rsidR="00F362BC">
        <w:rPr>
          <w:rtl/>
        </w:rPr>
        <w:t>دامنه</w:t>
      </w:r>
      <w:proofErr w:type="spellEnd"/>
      <w:r w:rsidR="00F362BC">
        <w:rPr>
          <w:rtl/>
        </w:rPr>
        <w:t xml:space="preserve"> این معرفی، پایش ظرفیت پارکینگ است. </w:t>
      </w:r>
      <w:proofErr w:type="spellStart"/>
      <w:r w:rsidR="00F362BC">
        <w:rPr>
          <w:rtl/>
        </w:rPr>
        <w:t>قابلیت‌هایی</w:t>
      </w:r>
      <w:proofErr w:type="spellEnd"/>
      <w:r w:rsidR="00F362BC">
        <w:rPr>
          <w:rtl/>
        </w:rPr>
        <w:t xml:space="preserve"> مانند رزرو، محاسبه تعرفه، پرداخت و کنترل </w:t>
      </w:r>
      <w:proofErr w:type="spellStart"/>
      <w:r w:rsidR="00F362BC">
        <w:rPr>
          <w:rtl/>
        </w:rPr>
        <w:t>راهبند</w:t>
      </w:r>
      <w:proofErr w:type="spellEnd"/>
      <w:r w:rsidR="00F362BC">
        <w:rPr>
          <w:rtl/>
        </w:rPr>
        <w:t xml:space="preserve">، متناسب با نیاز هر پروژه جداگانه تعریف و ارزیابی </w:t>
      </w:r>
      <w:proofErr w:type="spellStart"/>
      <w:r w:rsidR="00F362BC">
        <w:rPr>
          <w:rtl/>
        </w:rPr>
        <w:t>می‌شوند</w:t>
      </w:r>
      <w:proofErr w:type="spellEnd"/>
      <w:r w:rsidR="00F362BC">
        <w:rPr>
          <w:rtl/>
        </w:rPr>
        <w:t>.</w:t>
      </w:r>
    </w:p>
    <w:p w:rsidR="001567C7" w:rsidRDefault="001567C7" w:rsidP="00192D4A">
      <w:pPr>
        <w:jc w:val="both"/>
        <w:rPr>
          <w:rtl/>
        </w:rPr>
      </w:pPr>
      <w:r>
        <w:rPr>
          <w:noProof/>
        </w:rPr>
        <w:drawing>
          <wp:inline distT="0" distB="0" distL="0" distR="0" wp14:anchorId="0FFFAFE6" wp14:editId="70565616">
            <wp:extent cx="6228080" cy="4671060"/>
            <wp:effectExtent l="0" t="0" r="1270" b="0"/>
            <wp:docPr id="495115180" name="Picture 495115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67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67C7" w:rsidRDefault="001567C7">
      <w:pPr>
        <w:bidi w:val="0"/>
        <w:rPr>
          <w:b/>
          <w:bCs/>
          <w:color w:val="262626" w:themeColor="text1" w:themeTint="D9"/>
          <w:sz w:val="28"/>
          <w:szCs w:val="26"/>
          <w:rtl/>
        </w:rPr>
      </w:pPr>
      <w:r>
        <w:rPr>
          <w:rtl/>
        </w:rPr>
        <w:br w:type="page"/>
      </w:r>
    </w:p>
    <w:p w:rsidR="006108BE" w:rsidRDefault="006108BE" w:rsidP="006108BE">
      <w:pPr>
        <w:pStyle w:val="Heading3"/>
        <w:rPr>
          <w:rtl/>
        </w:rPr>
      </w:pPr>
      <w:bookmarkStart w:id="34" w:name="_Toc243334507"/>
      <w:r w:rsidRPr="006108BE">
        <w:rPr>
          <w:rtl/>
        </w:rPr>
        <w:lastRenderedPageBreak/>
        <w:t xml:space="preserve">امکانات و </w:t>
      </w:r>
      <w:proofErr w:type="spellStart"/>
      <w:r w:rsidRPr="006108BE">
        <w:rPr>
          <w:rtl/>
        </w:rPr>
        <w:t>قابل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ت‌ها</w:t>
      </w:r>
      <w:r w:rsidRPr="006108BE">
        <w:rPr>
          <w:rFonts w:hint="cs"/>
          <w:rtl/>
        </w:rPr>
        <w:t>ی</w:t>
      </w:r>
      <w:proofErr w:type="spellEnd"/>
      <w:r w:rsidRPr="006108BE">
        <w:rPr>
          <w:rtl/>
        </w:rPr>
        <w:t xml:space="preserve"> محصول</w:t>
      </w:r>
      <w:bookmarkEnd w:id="34"/>
    </w:p>
    <w:p w:rsidR="006108BE" w:rsidRPr="006108BE" w:rsidRDefault="006108BE" w:rsidP="006108BE">
      <w:pPr>
        <w:pStyle w:val="ListParagraph"/>
        <w:numPr>
          <w:ilvl w:val="0"/>
          <w:numId w:val="54"/>
        </w:numPr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r>
        <w:rPr>
          <w:rStyle w:val="Strong"/>
          <w:rtl/>
        </w:rPr>
        <w:t>ثبت خودکار تردد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شناسایی پلاک و ثبت زمان ورود و خروج، بدون نیاز به کارت یا </w:t>
      </w:r>
      <w:proofErr w:type="spellStart"/>
      <w:r>
        <w:rPr>
          <w:rtl/>
        </w:rPr>
        <w:t>تگ</w:t>
      </w:r>
      <w:proofErr w:type="spellEnd"/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پایش ظرفیت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نمایش ظرفیت خالی و </w:t>
      </w:r>
      <w:proofErr w:type="spellStart"/>
      <w:r>
        <w:rPr>
          <w:rtl/>
        </w:rPr>
        <w:t>اشغال‌شده</w:t>
      </w:r>
      <w:proofErr w:type="spellEnd"/>
      <w:r>
        <w:rPr>
          <w:rtl/>
        </w:rPr>
        <w:t xml:space="preserve"> به تفکیک مناطق پارکینگ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تعریف تعرفه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تنظیم هزینه توقف بر اساس زمان، روز و محل پارک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صدور قبض و مدیریت پرداخت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محاسبه هزینه و اتصال به پایانه، </w:t>
      </w:r>
      <w:proofErr w:type="spellStart"/>
      <w:r>
        <w:rPr>
          <w:rtl/>
        </w:rPr>
        <w:t>کیوسک</w:t>
      </w:r>
      <w:proofErr w:type="spellEnd"/>
      <w:r>
        <w:rPr>
          <w:rtl/>
        </w:rPr>
        <w:t xml:space="preserve"> یا درگاه پرداخت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proofErr w:type="spellStart"/>
      <w:r>
        <w:rPr>
          <w:rStyle w:val="Strong"/>
          <w:rtl/>
        </w:rPr>
        <w:t>جست‌وجوی</w:t>
      </w:r>
      <w:proofErr w:type="spellEnd"/>
      <w:r>
        <w:rPr>
          <w:rStyle w:val="Strong"/>
          <w:rtl/>
        </w:rPr>
        <w:t xml:space="preserve"> خودرو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تاریخچه تردد، تصاویر و </w:t>
      </w:r>
      <w:proofErr w:type="spellStart"/>
      <w:r>
        <w:rPr>
          <w:rtl/>
        </w:rPr>
        <w:t>رکوردهای</w:t>
      </w:r>
      <w:proofErr w:type="spellEnd"/>
      <w:r>
        <w:rPr>
          <w:rtl/>
        </w:rPr>
        <w:t xml:space="preserve"> مرتبط با هر پلاک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اصلاح اطلاعات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ویرایش خطای </w:t>
      </w:r>
      <w:proofErr w:type="spellStart"/>
      <w:r>
        <w:rPr>
          <w:rtl/>
        </w:rPr>
        <w:t>پلاک‌خوانی</w:t>
      </w:r>
      <w:proofErr w:type="spellEnd"/>
      <w:r>
        <w:rPr>
          <w:rtl/>
        </w:rPr>
        <w:t xml:space="preserve"> و ادغام </w:t>
      </w:r>
      <w:proofErr w:type="spellStart"/>
      <w:r>
        <w:rPr>
          <w:rtl/>
        </w:rPr>
        <w:t>رکوردهای</w:t>
      </w:r>
      <w:proofErr w:type="spellEnd"/>
      <w:r>
        <w:rPr>
          <w:rtl/>
        </w:rPr>
        <w:t xml:space="preserve"> مربوط به یک توقف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فهرست‌های</w:t>
      </w:r>
      <w:proofErr w:type="spellEnd"/>
      <w:r>
        <w:rPr>
          <w:rStyle w:val="Strong"/>
          <w:rtl/>
        </w:rPr>
        <w:t xml:space="preserve"> تردد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تعریف خودروهای مشمول تردد رایگان و اعلام ورود </w:t>
      </w:r>
      <w:proofErr w:type="spellStart"/>
      <w:r>
        <w:rPr>
          <w:rtl/>
        </w:rPr>
        <w:t>پلاک‌های</w:t>
      </w:r>
      <w:proofErr w:type="spellEnd"/>
      <w:r>
        <w:rPr>
          <w:rtl/>
        </w:rPr>
        <w:t xml:space="preserve"> فهرست سیاه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مدیریت تجهیزات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وضعیت ارتباط تجهیزات و تصاویر زنده </w:t>
      </w:r>
      <w:proofErr w:type="spellStart"/>
      <w:r>
        <w:rPr>
          <w:rtl/>
        </w:rPr>
        <w:t>دوربین‌ها</w:t>
      </w:r>
      <w:proofErr w:type="spellEnd"/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بررسی تردد، میزان استفاده، </w:t>
      </w:r>
      <w:proofErr w:type="spellStart"/>
      <w:r>
        <w:rPr>
          <w:rtl/>
        </w:rPr>
        <w:t>قبض‌ها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و وضعیت تجهیزات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proofErr w:type="spellStart"/>
      <w:r>
        <w:rPr>
          <w:rStyle w:val="Strong"/>
          <w:rtl/>
        </w:rPr>
        <w:t>پیامک</w:t>
      </w:r>
      <w:proofErr w:type="spellEnd"/>
      <w:r>
        <w:rPr>
          <w:rStyle w:val="Strong"/>
          <w:rtl/>
        </w:rPr>
        <w:t xml:space="preserve"> و </w:t>
      </w:r>
      <w:proofErr w:type="spellStart"/>
      <w:r>
        <w:rPr>
          <w:rStyle w:val="Strong"/>
          <w:rtl/>
        </w:rPr>
        <w:t>اعلان‌ها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ارسال اطلاعات قبض و پرداخت و نمایش هشدارهای سامانه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4"/>
        </w:numPr>
      </w:pPr>
      <w:r>
        <w:rPr>
          <w:rStyle w:val="Strong"/>
          <w:rtl/>
        </w:rPr>
        <w:t>مدیریت کاربران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تعیین </w:t>
      </w:r>
      <w:proofErr w:type="spellStart"/>
      <w:r>
        <w:rPr>
          <w:rtl/>
        </w:rPr>
        <w:t>نقش‌ها</w:t>
      </w:r>
      <w:proofErr w:type="spellEnd"/>
      <w:r>
        <w:rPr>
          <w:rtl/>
        </w:rPr>
        <w:t xml:space="preserve"> و سطح دسترسی مدیران و کارکنان</w:t>
      </w:r>
      <w:r>
        <w:t>.</w:t>
      </w:r>
    </w:p>
    <w:p w:rsidR="0022215F" w:rsidRDefault="00F362BC" w:rsidP="00766839">
      <w:pPr>
        <w:pStyle w:val="Heading3"/>
        <w:rPr>
          <w:rtl/>
        </w:rPr>
      </w:pPr>
      <w:bookmarkStart w:id="35" w:name="_Toc243334508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35"/>
      <w:proofErr w:type="spellEnd"/>
    </w:p>
    <w:p w:rsidR="006108BE" w:rsidRDefault="00192D4A" w:rsidP="00192D4A">
      <w:pPr>
        <w:rPr>
          <w:rtl/>
        </w:rPr>
      </w:pPr>
      <w:r>
        <w:rPr>
          <w:noProof/>
        </w:rPr>
        <w:drawing>
          <wp:inline distT="0" distB="0" distL="0" distR="0" wp14:anchorId="5410A4FB" wp14:editId="6BFB8B2A">
            <wp:extent cx="6228080" cy="1002182"/>
            <wp:effectExtent l="12700" t="0" r="7620" b="0"/>
            <wp:docPr id="495115173" name="Diagram 49511517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8" r:lo="rId89" r:qs="rId90" r:cs="rId91"/>
              </a:graphicData>
            </a:graphic>
          </wp:inline>
        </w:drawing>
      </w:r>
    </w:p>
    <w:p w:rsidR="006108BE" w:rsidRDefault="006108BE" w:rsidP="00766839">
      <w:pPr>
        <w:pStyle w:val="Heading3"/>
        <w:rPr>
          <w:rFonts w:ascii="Times New Roman" w:eastAsia="Times New Roman" w:hAnsi="Times New Roman" w:cs="Times New Roman"/>
          <w:sz w:val="36"/>
          <w:lang w:val="en-US" w:bidi="ar-SA"/>
        </w:rPr>
      </w:pPr>
      <w:bookmarkStart w:id="36" w:name="_Toc243334509"/>
      <w:r>
        <w:rPr>
          <w:rtl/>
        </w:rPr>
        <w:t>مراحل استفاده</w:t>
      </w:r>
      <w:bookmarkEnd w:id="36"/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>تعریف پارکینگ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مناطق، ظرفیت، تجهیزات و </w:t>
      </w:r>
      <w:proofErr w:type="spellStart"/>
      <w:r>
        <w:rPr>
          <w:rtl/>
        </w:rPr>
        <w:t>تعرفه‌ها</w:t>
      </w:r>
      <w:proofErr w:type="spellEnd"/>
      <w:r>
        <w:t>.</w:t>
      </w:r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>ثبت ورود خودرو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شناسایی پلاک و ثبت زمان و محل ورود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>پایش توقف و ظرفیت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خودروهای حاضر و ظرفیت </w:t>
      </w:r>
      <w:proofErr w:type="spellStart"/>
      <w:r>
        <w:rPr>
          <w:rtl/>
        </w:rPr>
        <w:t>باقی‌مانده</w:t>
      </w:r>
      <w:proofErr w:type="spellEnd"/>
      <w:r>
        <w:t>.</w:t>
      </w:r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>محاسبه هزینه و صدور قبض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تعیین مبلغ بر اساس مدت توقف و تعرفه مربوط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>پرداخت و ثبت خروج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پیگیری پرداخت و تکمیل سابقه تردد، مطابق قواعد پارکینگ</w:t>
      </w:r>
      <w:r>
        <w:t>.</w:t>
      </w:r>
    </w:p>
    <w:p w:rsidR="006108BE" w:rsidRDefault="006108BE" w:rsidP="006108BE">
      <w:pPr>
        <w:pStyle w:val="ListParagraph"/>
        <w:numPr>
          <w:ilvl w:val="0"/>
          <w:numId w:val="56"/>
        </w:numPr>
      </w:pPr>
      <w:r>
        <w:rPr>
          <w:rStyle w:val="Strong"/>
          <w:rtl/>
        </w:rPr>
        <w:t xml:space="preserve">بررسی </w:t>
      </w:r>
      <w:proofErr w:type="spellStart"/>
      <w:r>
        <w:rPr>
          <w:rStyle w:val="Strong"/>
          <w:rtl/>
        </w:rPr>
        <w:t>گزارش‌ها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مرور اطلاعات تردد، </w:t>
      </w:r>
      <w:proofErr w:type="spellStart"/>
      <w:r>
        <w:rPr>
          <w:rtl/>
        </w:rPr>
        <w:t>قبض‌ها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و عملکرد تجهیزات</w:t>
      </w:r>
      <w:r>
        <w:t>.</w:t>
      </w:r>
    </w:p>
    <w:p w:rsidR="001567C7" w:rsidRDefault="001567C7">
      <w:pPr>
        <w:bidi w:val="0"/>
      </w:pPr>
      <w:r>
        <w:br w:type="page"/>
      </w:r>
    </w:p>
    <w:p w:rsidR="0022215F" w:rsidRDefault="006108BE" w:rsidP="006108BE">
      <w:pPr>
        <w:pStyle w:val="Heading3"/>
        <w:rPr>
          <w:rtl/>
        </w:rPr>
      </w:pPr>
      <w:bookmarkStart w:id="37" w:name="_Toc243334510"/>
      <w:r>
        <w:rPr>
          <w:rFonts w:hint="cs"/>
          <w:rtl/>
        </w:rPr>
        <w:lastRenderedPageBreak/>
        <w:t>ت</w:t>
      </w:r>
      <w:r w:rsidR="00F362BC">
        <w:rPr>
          <w:rtl/>
        </w:rPr>
        <w:t xml:space="preserve">صاویر </w:t>
      </w:r>
      <w:r w:rsidR="00192D4A">
        <w:rPr>
          <w:rFonts w:hint="cs"/>
          <w:rtl/>
        </w:rPr>
        <w:t>:</w:t>
      </w:r>
      <w:bookmarkEnd w:id="37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4732"/>
      </w:tblGrid>
      <w:tr w:rsidR="00192D4A" w:rsidRPr="0083401D" w:rsidTr="0083401D">
        <w:trPr>
          <w:trHeight w:val="288"/>
        </w:trPr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sz w:val="15"/>
                <w:szCs w:val="16"/>
                <w:rtl/>
              </w:rPr>
            </w:pPr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 xml:space="preserve">تصویر گزارش </w:t>
            </w:r>
            <w:proofErr w:type="spellStart"/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>تجمیعی</w:t>
            </w:r>
            <w:proofErr w:type="spellEnd"/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 xml:space="preserve"> پارکینگ:</w:t>
            </w:r>
          </w:p>
        </w:tc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sz w:val="15"/>
                <w:szCs w:val="16"/>
                <w:rtl/>
              </w:rPr>
            </w:pPr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>گزارش وضعیت خودرو های پارک کرده:</w:t>
            </w:r>
          </w:p>
        </w:tc>
      </w:tr>
      <w:tr w:rsidR="00192D4A" w:rsidRPr="0083401D" w:rsidTr="0083401D">
        <w:tc>
          <w:tcPr>
            <w:tcW w:w="5012" w:type="dxa"/>
          </w:tcPr>
          <w:p w:rsidR="00192D4A" w:rsidRPr="0083401D" w:rsidRDefault="00192D4A" w:rsidP="00192D4A">
            <w:pPr>
              <w:rPr>
                <w:b/>
                <w:bCs/>
                <w:rtl/>
              </w:rPr>
            </w:pPr>
            <w:r w:rsidRPr="0083401D">
              <w:rPr>
                <w:b/>
                <w:bCs/>
                <w:noProof/>
                <w:rtl/>
              </w:rPr>
              <w:drawing>
                <wp:inline distT="0" distB="0" distL="0" distR="0" wp14:anchorId="6E922165" wp14:editId="074BE75D">
                  <wp:extent cx="3189428" cy="2238173"/>
                  <wp:effectExtent l="0" t="0" r="0" b="0"/>
                  <wp:docPr id="495115169" name="Picture 495115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3"/>
                          <a:srcRect r="13875" b="53077"/>
                          <a:stretch/>
                        </pic:blipFill>
                        <pic:spPr bwMode="auto">
                          <a:xfrm>
                            <a:off x="0" y="0"/>
                            <a:ext cx="3212850" cy="22546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2" w:type="dxa"/>
          </w:tcPr>
          <w:p w:rsidR="00192D4A" w:rsidRPr="0083401D" w:rsidRDefault="00192D4A" w:rsidP="00192D4A">
            <w:pPr>
              <w:rPr>
                <w:b/>
                <w:bCs/>
                <w:rtl/>
              </w:rPr>
            </w:pPr>
            <w:r w:rsidRPr="0083401D">
              <w:rPr>
                <w:b/>
                <w:bCs/>
                <w:noProof/>
                <w:rtl/>
              </w:rPr>
              <w:drawing>
                <wp:inline distT="0" distB="0" distL="0" distR="0" wp14:anchorId="6544FD29" wp14:editId="43470148">
                  <wp:extent cx="2975220" cy="162397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443" cy="1636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D4A" w:rsidRPr="0083401D" w:rsidTr="0083401D"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sz w:val="15"/>
                <w:szCs w:val="16"/>
                <w:rtl/>
              </w:rPr>
            </w:pPr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>گزارش لحظه ای پارکینگ:</w:t>
            </w:r>
          </w:p>
        </w:tc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sz w:val="15"/>
                <w:szCs w:val="16"/>
                <w:rtl/>
              </w:rPr>
            </w:pPr>
            <w:r w:rsidRPr="0083401D">
              <w:rPr>
                <w:rFonts w:hint="cs"/>
                <w:b/>
                <w:bCs/>
                <w:sz w:val="15"/>
                <w:szCs w:val="16"/>
                <w:rtl/>
              </w:rPr>
              <w:t>گزارش روزانه پارکینگ:</w:t>
            </w:r>
          </w:p>
        </w:tc>
      </w:tr>
      <w:tr w:rsidR="00192D4A" w:rsidRPr="0083401D" w:rsidTr="0083401D">
        <w:tc>
          <w:tcPr>
            <w:tcW w:w="5012" w:type="dxa"/>
          </w:tcPr>
          <w:p w:rsidR="00192D4A" w:rsidRPr="0083401D" w:rsidRDefault="00192D4A" w:rsidP="00192D4A">
            <w:pPr>
              <w:rPr>
                <w:b/>
                <w:bCs/>
                <w:noProof/>
                <w:rtl/>
              </w:rPr>
            </w:pPr>
            <w:r w:rsidRPr="0083401D">
              <w:rPr>
                <w:b/>
                <w:bCs/>
                <w:noProof/>
                <w:rtl/>
              </w:rPr>
              <w:drawing>
                <wp:inline distT="0" distB="0" distL="0" distR="0" wp14:anchorId="07EFBBFB" wp14:editId="7458F37C">
                  <wp:extent cx="3202083" cy="1538095"/>
                  <wp:effectExtent l="0" t="0" r="0" b="508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65" cy="1547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2" w:type="dxa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noProof/>
                <w:rtl/>
              </w:rPr>
            </w:pPr>
            <w:r w:rsidRPr="0083401D">
              <w:rPr>
                <w:b/>
                <w:bCs/>
                <w:noProof/>
              </w:rPr>
              <w:drawing>
                <wp:inline distT="0" distB="0" distL="0" distR="0" wp14:anchorId="17A174A9" wp14:editId="63F4400C">
                  <wp:extent cx="2788212" cy="1849942"/>
                  <wp:effectExtent l="0" t="0" r="0" b="0"/>
                  <wp:docPr id="1365305221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C04519-1A10-4427-36DD-D590E48673C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00C04519-1A10-4427-36DD-D590E48673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6"/>
                          <a:srcRect l="-1" t="1600" r="1397" b="1067"/>
                          <a:stretch/>
                        </pic:blipFill>
                        <pic:spPr>
                          <a:xfrm>
                            <a:off x="0" y="0"/>
                            <a:ext cx="2799884" cy="1857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2D4A" w:rsidRPr="0083401D" w:rsidTr="0083401D"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noProof/>
                <w:sz w:val="16"/>
                <w:szCs w:val="16"/>
                <w:rtl/>
              </w:rPr>
            </w:pPr>
            <w:r w:rsidRPr="0083401D">
              <w:rPr>
                <w:rFonts w:hint="cs"/>
                <w:b/>
                <w:bCs/>
                <w:noProof/>
                <w:sz w:val="16"/>
                <w:szCs w:val="16"/>
                <w:rtl/>
              </w:rPr>
              <w:t>سیستم پرداخت هزینه پارکینگ:</w:t>
            </w:r>
          </w:p>
        </w:tc>
        <w:tc>
          <w:tcPr>
            <w:tcW w:w="5012" w:type="dxa"/>
            <w:shd w:val="clear" w:color="auto" w:fill="F2F2F2" w:themeFill="background1" w:themeFillShade="F2"/>
            <w:vAlign w:val="center"/>
          </w:tcPr>
          <w:p w:rsidR="00192D4A" w:rsidRPr="0083401D" w:rsidRDefault="00192D4A" w:rsidP="00192D4A">
            <w:pPr>
              <w:jc w:val="center"/>
              <w:rPr>
                <w:b/>
                <w:bCs/>
                <w:noProof/>
                <w:sz w:val="16"/>
                <w:szCs w:val="16"/>
                <w:rtl/>
              </w:rPr>
            </w:pPr>
            <w:r w:rsidRPr="0083401D">
              <w:rPr>
                <w:rFonts w:hint="cs"/>
                <w:b/>
                <w:bCs/>
                <w:noProof/>
                <w:sz w:val="16"/>
                <w:szCs w:val="16"/>
                <w:rtl/>
              </w:rPr>
              <w:t>اعلانیه ها:</w:t>
            </w:r>
          </w:p>
        </w:tc>
      </w:tr>
      <w:tr w:rsidR="00192D4A" w:rsidRPr="0083401D" w:rsidTr="0083401D">
        <w:tc>
          <w:tcPr>
            <w:tcW w:w="5012" w:type="dxa"/>
          </w:tcPr>
          <w:p w:rsidR="00192D4A" w:rsidRPr="0083401D" w:rsidRDefault="00192D4A" w:rsidP="00192D4A">
            <w:pPr>
              <w:rPr>
                <w:b/>
                <w:bCs/>
                <w:noProof/>
                <w:rtl/>
              </w:rPr>
            </w:pPr>
            <w:r w:rsidRPr="0083401D">
              <w:rPr>
                <w:b/>
                <w:bCs/>
                <w:noProof/>
              </w:rPr>
              <w:drawing>
                <wp:inline distT="0" distB="0" distL="0" distR="0" wp14:anchorId="3A192ABE" wp14:editId="32C65DE4">
                  <wp:extent cx="2995928" cy="3752740"/>
                  <wp:effectExtent l="0" t="0" r="0" b="635"/>
                  <wp:docPr id="1365305232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B7C548-49A7-AB77-00A9-4CDE4E73DE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5BB7C548-49A7-AB77-00A9-4CDE4E73DEF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129" cy="3765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2" w:type="dxa"/>
          </w:tcPr>
          <w:p w:rsidR="00192D4A" w:rsidRPr="0083401D" w:rsidRDefault="00192D4A" w:rsidP="00192D4A">
            <w:pPr>
              <w:rPr>
                <w:b/>
                <w:bCs/>
                <w:noProof/>
                <w:rtl/>
              </w:rPr>
            </w:pPr>
            <w:r w:rsidRPr="0083401D">
              <w:rPr>
                <w:b/>
                <w:bCs/>
                <w:noProof/>
              </w:rPr>
              <w:drawing>
                <wp:inline distT="0" distB="0" distL="0" distR="0" wp14:anchorId="67191CAB" wp14:editId="6FBE7D79">
                  <wp:extent cx="2614044" cy="2272786"/>
                  <wp:effectExtent l="0" t="0" r="0" b="0"/>
                  <wp:docPr id="136530523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00BD69-BEF8-D0D1-2801-1829191ACB9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500BD69-BEF8-D0D1-2801-1829191ACB9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503" cy="2276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2D4A" w:rsidRPr="00192D4A" w:rsidRDefault="00192D4A" w:rsidP="00192D4A"/>
    <w:p w:rsidR="00192D4A" w:rsidRDefault="00192D4A" w:rsidP="00192D4A">
      <w:pPr>
        <w:rPr>
          <w:noProof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01D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83401D" w:rsidRPr="0083401D" w:rsidRDefault="0083401D" w:rsidP="00D32EEB">
            <w:pPr>
              <w:pStyle w:val="Heading2"/>
              <w:jc w:val="center"/>
              <w:rPr>
                <w:rtl/>
              </w:rPr>
            </w:pPr>
            <w:bookmarkStart w:id="38" w:name="_Toc243334511"/>
            <w:r w:rsidRPr="0083401D">
              <w:rPr>
                <w:rtl/>
              </w:rPr>
              <w:lastRenderedPageBreak/>
              <w:t>طرح پا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ش</w:t>
            </w:r>
            <w:r w:rsidRPr="0083401D">
              <w:rPr>
                <w:rtl/>
              </w:rPr>
              <w:t xml:space="preserve"> س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ار</w:t>
            </w:r>
            <w:r w:rsidRPr="0083401D">
              <w:rPr>
                <w:rtl/>
              </w:rPr>
              <w:t xml:space="preserve"> و ثبت مشاهدات</w:t>
            </w:r>
            <w:bookmarkEnd w:id="38"/>
          </w:p>
        </w:tc>
      </w:tr>
    </w:tbl>
    <w:p w:rsidR="0083401D" w:rsidRPr="0083401D" w:rsidRDefault="0083401D" w:rsidP="0083401D"/>
    <w:p w:rsidR="006108BE" w:rsidRPr="006108BE" w:rsidRDefault="006108BE" w:rsidP="002D4DD2">
      <w:pPr>
        <w:rPr>
          <w:b/>
          <w:bCs/>
          <w:rtl/>
        </w:rPr>
      </w:pPr>
      <w:r w:rsidRPr="006108BE">
        <w:rPr>
          <w:rtl/>
        </w:rPr>
        <w:t>سامانه پا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ش</w:t>
      </w:r>
      <w:r w:rsidRPr="006108BE">
        <w:rPr>
          <w:rtl/>
        </w:rPr>
        <w:t xml:space="preserve"> س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ار</w:t>
      </w:r>
      <w:r w:rsidRPr="006108BE">
        <w:rPr>
          <w:rtl/>
        </w:rPr>
        <w:t xml:space="preserve"> و ثبت مشاهدات پارس </w:t>
      </w:r>
      <w:proofErr w:type="spellStart"/>
      <w:r w:rsidRPr="006108BE">
        <w:rPr>
          <w:rtl/>
        </w:rPr>
        <w:t>هد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ش</w:t>
      </w:r>
      <w:proofErr w:type="spellEnd"/>
      <w:r w:rsidRPr="006108BE">
        <w:rPr>
          <w:rFonts w:hint="eastAsia"/>
          <w:rtl/>
        </w:rPr>
        <w:t>،</w:t>
      </w:r>
      <w:r w:rsidRPr="006108BE">
        <w:rPr>
          <w:rtl/>
        </w:rPr>
        <w:t xml:space="preserve"> </w:t>
      </w:r>
      <w:proofErr w:type="spellStart"/>
      <w:r w:rsidRPr="006108BE">
        <w:rPr>
          <w:rtl/>
        </w:rPr>
        <w:t>راهکار</w:t>
      </w:r>
      <w:r w:rsidRPr="006108BE">
        <w:rPr>
          <w:rFonts w:hint="cs"/>
          <w:rtl/>
        </w:rPr>
        <w:t>ی</w:t>
      </w:r>
      <w:proofErr w:type="spellEnd"/>
      <w:r w:rsidRPr="006108BE">
        <w:rPr>
          <w:rtl/>
        </w:rPr>
        <w:t xml:space="preserve"> برا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ثبت تخلفات و مشاهدات م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دان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،</w:t>
      </w:r>
      <w:r w:rsidRPr="006108BE">
        <w:rPr>
          <w:rtl/>
        </w:rPr>
        <w:t xml:space="preserve"> </w:t>
      </w:r>
      <w:proofErr w:type="spellStart"/>
      <w:r w:rsidRPr="006108BE">
        <w:rPr>
          <w:rtl/>
        </w:rPr>
        <w:t>جمع‌آور</w:t>
      </w:r>
      <w:r w:rsidRPr="006108BE">
        <w:rPr>
          <w:rFonts w:hint="cs"/>
          <w:rtl/>
        </w:rPr>
        <w:t>ی</w:t>
      </w:r>
      <w:proofErr w:type="spellEnd"/>
      <w:r w:rsidRPr="006108BE">
        <w:rPr>
          <w:rtl/>
        </w:rPr>
        <w:t xml:space="preserve"> مستندات و مد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فرآ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ند</w:t>
      </w:r>
      <w:r w:rsidRPr="006108BE">
        <w:rPr>
          <w:rtl/>
        </w:rPr>
        <w:t xml:space="preserve"> رس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دگ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به </w:t>
      </w:r>
      <w:proofErr w:type="spellStart"/>
      <w:r w:rsidRPr="006108BE">
        <w:rPr>
          <w:rtl/>
        </w:rPr>
        <w:t>آن‌ها</w:t>
      </w:r>
      <w:proofErr w:type="spellEnd"/>
      <w:r w:rsidRPr="006108BE">
        <w:rPr>
          <w:rtl/>
        </w:rPr>
        <w:t xml:space="preserve"> در 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ک</w:t>
      </w:r>
      <w:r w:rsidRPr="006108BE">
        <w:rPr>
          <w:rtl/>
        </w:rPr>
        <w:t xml:space="preserve"> سامانه متمرکز است.</w:t>
      </w:r>
    </w:p>
    <w:p w:rsidR="006108BE" w:rsidRPr="006108BE" w:rsidRDefault="006108BE" w:rsidP="002D4DD2">
      <w:pPr>
        <w:rPr>
          <w:b/>
          <w:bCs/>
          <w:rtl/>
        </w:rPr>
      </w:pPr>
      <w:r w:rsidRPr="006108BE">
        <w:rPr>
          <w:rFonts w:hint="eastAsia"/>
          <w:rtl/>
        </w:rPr>
        <w:t>ا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ن</w:t>
      </w:r>
      <w:r w:rsidRPr="006108BE">
        <w:rPr>
          <w:rtl/>
        </w:rPr>
        <w:t xml:space="preserve"> سامانه به مأموران و </w:t>
      </w:r>
      <w:proofErr w:type="spellStart"/>
      <w:r w:rsidRPr="006108BE">
        <w:rPr>
          <w:rtl/>
        </w:rPr>
        <w:t>گشت‌ها</w:t>
      </w:r>
      <w:r w:rsidRPr="006108BE">
        <w:rPr>
          <w:rFonts w:hint="cs"/>
          <w:rtl/>
        </w:rPr>
        <w:t>ی</w:t>
      </w:r>
      <w:proofErr w:type="spellEnd"/>
      <w:r w:rsidRPr="006108BE">
        <w:rPr>
          <w:rtl/>
        </w:rPr>
        <w:t xml:space="preserve"> نظارت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امکان </w:t>
      </w:r>
      <w:proofErr w:type="spellStart"/>
      <w:r w:rsidRPr="006108BE">
        <w:rPr>
          <w:rtl/>
        </w:rPr>
        <w:t>م</w:t>
      </w:r>
      <w:r w:rsidRPr="006108BE">
        <w:rPr>
          <w:rFonts w:hint="cs"/>
          <w:rtl/>
        </w:rPr>
        <w:t>ی‌</w:t>
      </w:r>
      <w:r w:rsidRPr="006108BE">
        <w:rPr>
          <w:rFonts w:hint="eastAsia"/>
          <w:rtl/>
        </w:rPr>
        <w:t>دهد</w:t>
      </w:r>
      <w:proofErr w:type="spellEnd"/>
      <w:r w:rsidRPr="006108BE">
        <w:rPr>
          <w:rtl/>
        </w:rPr>
        <w:t xml:space="preserve"> تخلفات شهر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را در محل شناسا</w:t>
      </w:r>
      <w:r w:rsidRPr="006108BE">
        <w:rPr>
          <w:rFonts w:hint="cs"/>
          <w:rtl/>
        </w:rPr>
        <w:t>یی</w:t>
      </w:r>
      <w:r w:rsidRPr="006108BE">
        <w:rPr>
          <w:rtl/>
        </w:rPr>
        <w:t xml:space="preserve"> و همراه با تصو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ر،</w:t>
      </w:r>
      <w:r w:rsidRPr="006108BE">
        <w:rPr>
          <w:rtl/>
        </w:rPr>
        <w:t xml:space="preserve"> موقع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مکان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و نوع تخلف ثبت کنند. اطلاعات </w:t>
      </w:r>
      <w:proofErr w:type="spellStart"/>
      <w:r w:rsidRPr="006108BE">
        <w:rPr>
          <w:rtl/>
        </w:rPr>
        <w:t>ثبت‌شده</w:t>
      </w:r>
      <w:proofErr w:type="spellEnd"/>
      <w:r w:rsidRPr="006108BE">
        <w:rPr>
          <w:rtl/>
        </w:rPr>
        <w:t xml:space="preserve"> به مرکز مد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ارسال </w:t>
      </w:r>
      <w:proofErr w:type="spellStart"/>
      <w:r w:rsidRPr="006108BE">
        <w:rPr>
          <w:rtl/>
        </w:rPr>
        <w:t>م</w:t>
      </w:r>
      <w:r w:rsidRPr="006108BE">
        <w:rPr>
          <w:rFonts w:hint="cs"/>
          <w:rtl/>
        </w:rPr>
        <w:t>ی‌</w:t>
      </w:r>
      <w:r w:rsidRPr="006108BE">
        <w:rPr>
          <w:rFonts w:hint="eastAsia"/>
          <w:rtl/>
        </w:rPr>
        <w:t>شود</w:t>
      </w:r>
      <w:proofErr w:type="spellEnd"/>
      <w:r w:rsidRPr="006108BE">
        <w:rPr>
          <w:rtl/>
        </w:rPr>
        <w:t xml:space="preserve"> تا کارشناسان بتوانند </w:t>
      </w:r>
      <w:proofErr w:type="spellStart"/>
      <w:r w:rsidRPr="006108BE">
        <w:rPr>
          <w:rtl/>
        </w:rPr>
        <w:t>پرونده‌ها</w:t>
      </w:r>
      <w:proofErr w:type="spellEnd"/>
      <w:r w:rsidRPr="006108BE">
        <w:rPr>
          <w:rtl/>
        </w:rPr>
        <w:t xml:space="preserve"> را بررس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،</w:t>
      </w:r>
      <w:r w:rsidRPr="006108BE">
        <w:rPr>
          <w:rtl/>
        </w:rPr>
        <w:t xml:space="preserve"> به واحدها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مسئول ارجاع و وضع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رس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دگ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را پ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گ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کنند.</w:t>
      </w:r>
    </w:p>
    <w:p w:rsidR="006108BE" w:rsidRDefault="006108BE" w:rsidP="002D4DD2">
      <w:pPr>
        <w:rPr>
          <w:b/>
          <w:bCs/>
          <w:rtl/>
        </w:rPr>
      </w:pPr>
      <w:r w:rsidRPr="006108BE">
        <w:rPr>
          <w:rFonts w:hint="eastAsia"/>
          <w:rtl/>
        </w:rPr>
        <w:t>برا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مثال، هنگام مشاهده 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ک</w:t>
      </w:r>
      <w:r w:rsidRPr="006108BE">
        <w:rPr>
          <w:rtl/>
        </w:rPr>
        <w:t xml:space="preserve"> تخلف شهر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،</w:t>
      </w:r>
      <w:r w:rsidRPr="006108BE">
        <w:rPr>
          <w:rtl/>
        </w:rPr>
        <w:t xml:space="preserve"> مأمور </w:t>
      </w:r>
      <w:proofErr w:type="spellStart"/>
      <w:r w:rsidRPr="006108BE">
        <w:rPr>
          <w:rtl/>
        </w:rPr>
        <w:t>م</w:t>
      </w:r>
      <w:r w:rsidRPr="006108BE">
        <w:rPr>
          <w:rFonts w:hint="cs"/>
          <w:rtl/>
        </w:rPr>
        <w:t>ی‌</w:t>
      </w:r>
      <w:r w:rsidRPr="006108BE">
        <w:rPr>
          <w:rFonts w:hint="eastAsia"/>
          <w:rtl/>
        </w:rPr>
        <w:t>تواند</w:t>
      </w:r>
      <w:proofErr w:type="spellEnd"/>
      <w:r w:rsidRPr="006108BE">
        <w:rPr>
          <w:rtl/>
        </w:rPr>
        <w:t xml:space="preserve"> تصو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</w:t>
      </w:r>
      <w:r w:rsidRPr="006108BE">
        <w:rPr>
          <w:rtl/>
        </w:rPr>
        <w:t xml:space="preserve"> و موقع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آن را ثبت و گزارش مربوط را ارسال کند. کارشناس مرکز پس از بررس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مستندات، پرونده را برا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اقدام به واحد اجرا</w:t>
      </w:r>
      <w:r w:rsidRPr="006108BE">
        <w:rPr>
          <w:rFonts w:hint="cs"/>
          <w:rtl/>
        </w:rPr>
        <w:t>یی</w:t>
      </w:r>
      <w:r w:rsidRPr="006108BE">
        <w:rPr>
          <w:rtl/>
        </w:rPr>
        <w:t xml:space="preserve"> ارجاع </w:t>
      </w:r>
      <w:proofErr w:type="spellStart"/>
      <w:r w:rsidRPr="006108BE">
        <w:rPr>
          <w:rtl/>
        </w:rPr>
        <w:t>م</w:t>
      </w:r>
      <w:r w:rsidRPr="006108BE">
        <w:rPr>
          <w:rFonts w:hint="cs"/>
          <w:rtl/>
        </w:rPr>
        <w:t>ی‌</w:t>
      </w:r>
      <w:r w:rsidRPr="006108BE">
        <w:rPr>
          <w:rFonts w:hint="eastAsia"/>
          <w:rtl/>
        </w:rPr>
        <w:t>دهد</w:t>
      </w:r>
      <w:proofErr w:type="spellEnd"/>
      <w:r w:rsidRPr="006108BE">
        <w:rPr>
          <w:rtl/>
        </w:rPr>
        <w:t>. مد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ران</w:t>
      </w:r>
      <w:r w:rsidRPr="006108BE">
        <w:rPr>
          <w:rtl/>
        </w:rPr>
        <w:t xml:space="preserve"> ن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ز</w:t>
      </w:r>
      <w:r w:rsidRPr="006108BE">
        <w:rPr>
          <w:rtl/>
        </w:rPr>
        <w:t xml:space="preserve"> </w:t>
      </w:r>
      <w:proofErr w:type="spellStart"/>
      <w:r w:rsidRPr="006108BE">
        <w:rPr>
          <w:rtl/>
        </w:rPr>
        <w:t>م</w:t>
      </w:r>
      <w:r w:rsidRPr="006108BE">
        <w:rPr>
          <w:rFonts w:hint="cs"/>
          <w:rtl/>
        </w:rPr>
        <w:t>ی‌</w:t>
      </w:r>
      <w:r w:rsidRPr="006108BE">
        <w:rPr>
          <w:rFonts w:hint="eastAsia"/>
          <w:rtl/>
        </w:rPr>
        <w:t>توانند</w:t>
      </w:r>
      <w:proofErr w:type="spellEnd"/>
      <w:r w:rsidRPr="006108BE">
        <w:rPr>
          <w:rtl/>
        </w:rPr>
        <w:t xml:space="preserve"> وضع</w:t>
      </w:r>
      <w:r w:rsidRPr="006108BE">
        <w:rPr>
          <w:rFonts w:hint="cs"/>
          <w:rtl/>
        </w:rPr>
        <w:t>ی</w:t>
      </w:r>
      <w:r w:rsidRPr="006108BE">
        <w:rPr>
          <w:rFonts w:hint="eastAsia"/>
          <w:rtl/>
        </w:rPr>
        <w:t>ت</w:t>
      </w:r>
      <w:r w:rsidRPr="006108BE">
        <w:rPr>
          <w:rtl/>
        </w:rPr>
        <w:t xml:space="preserve"> </w:t>
      </w:r>
      <w:proofErr w:type="spellStart"/>
      <w:r w:rsidRPr="006108BE">
        <w:rPr>
          <w:rtl/>
        </w:rPr>
        <w:t>پرونده‌ها</w:t>
      </w:r>
      <w:proofErr w:type="spellEnd"/>
      <w:r w:rsidRPr="006108BE">
        <w:rPr>
          <w:rtl/>
        </w:rPr>
        <w:t xml:space="preserve">، نقاط </w:t>
      </w:r>
      <w:proofErr w:type="spellStart"/>
      <w:r w:rsidRPr="006108BE">
        <w:rPr>
          <w:rtl/>
        </w:rPr>
        <w:t>پرتکرار</w:t>
      </w:r>
      <w:proofErr w:type="spellEnd"/>
      <w:r w:rsidRPr="006108BE">
        <w:rPr>
          <w:rtl/>
        </w:rPr>
        <w:t xml:space="preserve"> تخلف و عملکرد </w:t>
      </w:r>
      <w:proofErr w:type="spellStart"/>
      <w:r w:rsidRPr="006108BE">
        <w:rPr>
          <w:rtl/>
        </w:rPr>
        <w:t>گ</w:t>
      </w:r>
      <w:r w:rsidRPr="006108BE">
        <w:rPr>
          <w:rFonts w:hint="eastAsia"/>
          <w:rtl/>
        </w:rPr>
        <w:t>شت‌ها</w:t>
      </w:r>
      <w:r w:rsidRPr="006108BE">
        <w:rPr>
          <w:rFonts w:hint="cs"/>
          <w:rtl/>
        </w:rPr>
        <w:t>ی</w:t>
      </w:r>
      <w:proofErr w:type="spellEnd"/>
      <w:r w:rsidRPr="006108BE">
        <w:rPr>
          <w:rtl/>
        </w:rPr>
        <w:t xml:space="preserve"> نظارت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را بررس</w:t>
      </w:r>
      <w:r w:rsidRPr="006108BE">
        <w:rPr>
          <w:rFonts w:hint="cs"/>
          <w:rtl/>
        </w:rPr>
        <w:t>ی</w:t>
      </w:r>
      <w:r w:rsidRPr="006108BE">
        <w:rPr>
          <w:rtl/>
        </w:rPr>
        <w:t xml:space="preserve"> کنند.</w:t>
      </w:r>
    </w:p>
    <w:p w:rsidR="001567C7" w:rsidRPr="001567C7" w:rsidRDefault="001567C7" w:rsidP="001567C7">
      <w:pPr>
        <w:rPr>
          <w:rtl/>
        </w:rPr>
      </w:pPr>
      <w:r>
        <w:rPr>
          <w:noProof/>
        </w:rPr>
        <w:drawing>
          <wp:inline distT="0" distB="0" distL="0" distR="0" wp14:anchorId="13223CC1" wp14:editId="6644FFF1">
            <wp:extent cx="6228080" cy="4671060"/>
            <wp:effectExtent l="0" t="0" r="1270" b="0"/>
            <wp:docPr id="495115178" name="Picture 495115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67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401D" w:rsidRDefault="0083401D" w:rsidP="0083401D">
      <w:pPr>
        <w:rPr>
          <w:color w:val="262626" w:themeColor="text1" w:themeTint="D9"/>
          <w:sz w:val="28"/>
          <w:szCs w:val="26"/>
          <w:rtl/>
        </w:rPr>
      </w:pPr>
      <w:r>
        <w:rPr>
          <w:rtl/>
        </w:rPr>
        <w:br w:type="page"/>
      </w:r>
    </w:p>
    <w:p w:rsidR="001567C7" w:rsidRDefault="001567C7" w:rsidP="001567C7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39" w:name="_Toc243334512"/>
      <w:r>
        <w:rPr>
          <w:rtl/>
        </w:rPr>
        <w:lastRenderedPageBreak/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39"/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مشاهدات میدانی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تخلفات و رویدادهای شهری توسط مأموران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مستندات تصویری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تصاویر مرتبط با هر مشاهده یا تخلف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موقعیت‌یابی</w:t>
      </w:r>
      <w:proofErr w:type="spellEnd"/>
      <w:r>
        <w:rPr>
          <w:rStyle w:val="Strong"/>
          <w:rtl/>
        </w:rPr>
        <w:t xml:space="preserve"> مکانی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موقعیت جغرافیایی محل وقوع تخلف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دسته‌بندی</w:t>
      </w:r>
      <w:proofErr w:type="spellEnd"/>
      <w:r>
        <w:rPr>
          <w:rStyle w:val="Strong"/>
          <w:rtl/>
        </w:rPr>
        <w:t xml:space="preserve"> تخلفات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تعیین نوع تخلف هنگام ثبت گزارش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پرونده‌ها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نگهداری اطلاعات و مستندات مرتبط با هر تخلف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ارجاع پرونده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ارسال تخلفات </w:t>
      </w:r>
      <w:proofErr w:type="spellStart"/>
      <w:r>
        <w:rPr>
          <w:rtl/>
        </w:rPr>
        <w:t>ثبت‌شده</w:t>
      </w:r>
      <w:proofErr w:type="spellEnd"/>
      <w:r>
        <w:rPr>
          <w:rtl/>
        </w:rPr>
        <w:t xml:space="preserve"> به واحدهای مسئول رسیدگی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پیگیری وضعیت رسیدگی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وضعیت </w:t>
      </w:r>
      <w:proofErr w:type="spellStart"/>
      <w:r>
        <w:rPr>
          <w:rtl/>
        </w:rPr>
        <w:t>پرونده‌ها</w:t>
      </w:r>
      <w:proofErr w:type="spellEnd"/>
      <w:r>
        <w:rPr>
          <w:rtl/>
        </w:rPr>
        <w:t xml:space="preserve"> و اقدامات </w:t>
      </w:r>
      <w:proofErr w:type="spellStart"/>
      <w:r>
        <w:rPr>
          <w:rtl/>
        </w:rPr>
        <w:t>انجام‌شده</w:t>
      </w:r>
      <w:proofErr w:type="spellEnd"/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گشت‌های</w:t>
      </w:r>
      <w:proofErr w:type="spellEnd"/>
      <w:r>
        <w:rPr>
          <w:rStyle w:val="Strong"/>
          <w:rtl/>
        </w:rPr>
        <w:t xml:space="preserve"> نظارتی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بررسی فعالیت و عملکرد مأموران میدانی</w:t>
      </w:r>
      <w:r>
        <w:t>.</w:t>
      </w:r>
    </w:p>
    <w:p w:rsidR="001567C7" w:rsidRDefault="001567C7" w:rsidP="001567C7">
      <w:pPr>
        <w:numPr>
          <w:ilvl w:val="0"/>
          <w:numId w:val="57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نمایش آمار تخلفات، نقاط </w:t>
      </w:r>
      <w:proofErr w:type="spellStart"/>
      <w:r>
        <w:rPr>
          <w:rtl/>
        </w:rPr>
        <w:t>پرتکرار</w:t>
      </w:r>
      <w:proofErr w:type="spellEnd"/>
      <w:r>
        <w:rPr>
          <w:rtl/>
        </w:rPr>
        <w:t xml:space="preserve"> و عملکرد </w:t>
      </w:r>
      <w:proofErr w:type="spellStart"/>
      <w:r>
        <w:rPr>
          <w:rtl/>
        </w:rPr>
        <w:t>گشت‌ها</w:t>
      </w:r>
      <w:proofErr w:type="spellEnd"/>
      <w:r>
        <w:t>.</w:t>
      </w:r>
    </w:p>
    <w:p w:rsidR="001567C7" w:rsidRDefault="001567C7" w:rsidP="001567C7">
      <w:pPr>
        <w:pStyle w:val="Heading3"/>
        <w:rPr>
          <w:rtl/>
        </w:rPr>
      </w:pPr>
      <w:bookmarkStart w:id="40" w:name="_Toc243334513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40"/>
      <w:proofErr w:type="spellEnd"/>
    </w:p>
    <w:p w:rsidR="001567C7" w:rsidRPr="001567C7" w:rsidRDefault="001567C7" w:rsidP="001567C7">
      <w:r>
        <w:rPr>
          <w:noProof/>
        </w:rPr>
        <w:drawing>
          <wp:inline distT="0" distB="0" distL="0" distR="0" wp14:anchorId="6310A064" wp14:editId="4A244296">
            <wp:extent cx="6228080" cy="1002030"/>
            <wp:effectExtent l="12700" t="0" r="7620" b="0"/>
            <wp:docPr id="495115174" name="Diagram 49511517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0" r:lo="rId101" r:qs="rId102" r:cs="rId103"/>
              </a:graphicData>
            </a:graphic>
          </wp:inline>
        </w:drawing>
      </w:r>
    </w:p>
    <w:p w:rsidR="0083401D" w:rsidRDefault="0083401D">
      <w:pPr>
        <w:bidi w:val="0"/>
        <w:rPr>
          <w:rFonts w:cs="DanaFaNum ExtraBlack"/>
          <w:b/>
          <w:color w:val="403152" w:themeColor="accent4" w:themeShade="80"/>
          <w:sz w:val="28"/>
          <w:szCs w:val="28"/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01D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83401D" w:rsidRPr="0083401D" w:rsidRDefault="0083401D" w:rsidP="00D32EEB">
            <w:pPr>
              <w:pStyle w:val="Heading2"/>
              <w:jc w:val="center"/>
              <w:rPr>
                <w:rtl/>
              </w:rPr>
            </w:pPr>
            <w:bookmarkStart w:id="41" w:name="_Toc243334514"/>
            <w:proofErr w:type="spellStart"/>
            <w:r w:rsidRPr="0083401D">
              <w:rPr>
                <w:rtl/>
              </w:rPr>
              <w:lastRenderedPageBreak/>
              <w:t>هد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ش</w:t>
            </w:r>
            <w:proofErr w:type="spellEnd"/>
            <w:r w:rsidRPr="0083401D">
              <w:rPr>
                <w:rtl/>
              </w:rPr>
              <w:t xml:space="preserve"> بل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ت</w:t>
            </w:r>
            <w:bookmarkEnd w:id="41"/>
          </w:p>
        </w:tc>
      </w:tr>
    </w:tbl>
    <w:p w:rsidR="0083401D" w:rsidRDefault="0083401D" w:rsidP="0083401D">
      <w:pPr>
        <w:rPr>
          <w:rtl/>
        </w:rPr>
      </w:pPr>
    </w:p>
    <w:p w:rsidR="002D4DD2" w:rsidRPr="002D4DD2" w:rsidRDefault="002D4DD2" w:rsidP="0060102B">
      <w:pPr>
        <w:rPr>
          <w:rtl/>
        </w:rPr>
      </w:pPr>
      <w:proofErr w:type="spellStart"/>
      <w:r w:rsidRPr="002D4DD2">
        <w:rPr>
          <w:rtl/>
        </w:rPr>
        <w:t>هد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ش</w:t>
      </w:r>
      <w:proofErr w:type="spellEnd"/>
      <w:r w:rsidRPr="002D4DD2">
        <w:rPr>
          <w:rtl/>
        </w:rPr>
        <w:t xml:space="preserve">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ت،</w:t>
      </w:r>
      <w:r w:rsidRPr="002D4DD2">
        <w:rPr>
          <w:rtl/>
        </w:rPr>
        <w:t xml:space="preserve"> سامانه 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کپارچه</w:t>
      </w:r>
      <w:r w:rsidRPr="002D4DD2">
        <w:rPr>
          <w:rtl/>
        </w:rPr>
        <w:t xml:space="preserve"> فروش و مد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الکترون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ک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برا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مجموعه‌ها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فرهنگ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،</w:t>
      </w:r>
      <w:r w:rsidRPr="002D4DD2">
        <w:rPr>
          <w:rtl/>
        </w:rPr>
        <w:t xml:space="preserve"> تار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خ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،</w:t>
      </w:r>
      <w:r w:rsidRPr="002D4DD2">
        <w:rPr>
          <w:rtl/>
        </w:rPr>
        <w:t xml:space="preserve"> ورزش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،</w:t>
      </w:r>
      <w:r w:rsidRPr="002D4DD2">
        <w:rPr>
          <w:rtl/>
        </w:rPr>
        <w:t xml:space="preserve"> تفر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ح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و گردشگر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است. 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سامانه برا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سامان‌ده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فرآ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ند</w:t>
      </w:r>
      <w:r w:rsidRPr="002D4DD2">
        <w:rPr>
          <w:rtl/>
        </w:rPr>
        <w:t xml:space="preserve"> فروش، صدور، </w:t>
      </w:r>
      <w:proofErr w:type="spellStart"/>
      <w:r w:rsidRPr="002D4DD2">
        <w:rPr>
          <w:rtl/>
        </w:rPr>
        <w:t>اعتبارسنج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و پا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ش</w:t>
      </w:r>
      <w:r w:rsidRPr="002D4DD2">
        <w:rPr>
          <w:rtl/>
        </w:rPr>
        <w:t xml:space="preserve">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طراح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شده و به </w:t>
      </w:r>
      <w:proofErr w:type="spellStart"/>
      <w:r w:rsidRPr="002D4DD2">
        <w:rPr>
          <w:rtl/>
        </w:rPr>
        <w:t>مجموعه‌ها</w:t>
      </w:r>
      <w:proofErr w:type="spellEnd"/>
      <w:r w:rsidRPr="002D4DD2">
        <w:rPr>
          <w:rtl/>
        </w:rPr>
        <w:t xml:space="preserve"> کمک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کند</w:t>
      </w:r>
      <w:proofErr w:type="spellEnd"/>
      <w:r w:rsidRPr="002D4DD2">
        <w:rPr>
          <w:rtl/>
        </w:rPr>
        <w:t xml:space="preserve"> فروش حضور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،</w:t>
      </w:r>
      <w:r w:rsidRPr="002D4DD2">
        <w:rPr>
          <w:rtl/>
        </w:rPr>
        <w:t xml:space="preserve"> آنلا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ن،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اپراتور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و </w:t>
      </w:r>
      <w:proofErr w:type="spellStart"/>
      <w:r w:rsidRPr="002D4DD2">
        <w:rPr>
          <w:rtl/>
        </w:rPr>
        <w:t>ک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وسک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را در 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ک</w:t>
      </w:r>
      <w:r w:rsidRPr="002D4DD2">
        <w:rPr>
          <w:rtl/>
        </w:rPr>
        <w:t xml:space="preserve"> بستر متمرکز مد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کنند.</w:t>
      </w:r>
    </w:p>
    <w:p w:rsidR="002D4DD2" w:rsidRPr="002D4DD2" w:rsidRDefault="002D4DD2" w:rsidP="0060102B">
      <w:pPr>
        <w:rPr>
          <w:rtl/>
        </w:rPr>
      </w:pPr>
      <w:r w:rsidRPr="002D4DD2">
        <w:rPr>
          <w:rFonts w:hint="eastAsia"/>
          <w:rtl/>
        </w:rPr>
        <w:t>در</w:t>
      </w:r>
      <w:r w:rsidRPr="002D4DD2">
        <w:rPr>
          <w:rtl/>
        </w:rPr>
        <w:t xml:space="preserve"> 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سامانه، مد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ران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توانند</w:t>
      </w:r>
      <w:proofErr w:type="spellEnd"/>
      <w:r w:rsidRPr="002D4DD2">
        <w:rPr>
          <w:rtl/>
        </w:rPr>
        <w:t xml:space="preserve"> پروژه، مکان، خدمت، نوع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ت،</w:t>
      </w:r>
      <w:r w:rsidRPr="002D4DD2">
        <w:rPr>
          <w:rtl/>
        </w:rPr>
        <w:t xml:space="preserve"> سانس، ظرف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و ق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مت</w:t>
      </w:r>
      <w:r w:rsidRPr="002D4DD2">
        <w:rPr>
          <w:rtl/>
        </w:rPr>
        <w:t xml:space="preserve"> را تعر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ف</w:t>
      </w:r>
      <w:r w:rsidRPr="002D4DD2">
        <w:rPr>
          <w:rtl/>
        </w:rPr>
        <w:t xml:space="preserve"> کنند و بر فروش و مصرف </w:t>
      </w:r>
      <w:proofErr w:type="spellStart"/>
      <w:r w:rsidRPr="002D4DD2">
        <w:rPr>
          <w:rtl/>
        </w:rPr>
        <w:t>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ت‌ها</w:t>
      </w:r>
      <w:proofErr w:type="spellEnd"/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به‌صورت</w:t>
      </w:r>
      <w:proofErr w:type="spellEnd"/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لحظه‌ا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نظارت داشته باشند. </w:t>
      </w:r>
      <w:proofErr w:type="spellStart"/>
      <w:r w:rsidRPr="002D4DD2">
        <w:rPr>
          <w:rtl/>
        </w:rPr>
        <w:t>هد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ش</w:t>
      </w:r>
      <w:proofErr w:type="spellEnd"/>
      <w:r w:rsidRPr="002D4DD2">
        <w:rPr>
          <w:rtl/>
        </w:rPr>
        <w:t xml:space="preserve">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همچن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امکان ثبت و پ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تراکنش‌ها</w:t>
      </w:r>
      <w:proofErr w:type="spellEnd"/>
      <w:r w:rsidRPr="002D4DD2">
        <w:rPr>
          <w:rtl/>
        </w:rPr>
        <w:t>، اعمال قوان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ابطال، مد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کاربران و تول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د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گزارش‌ها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مد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و مال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را فراهم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کند</w:t>
      </w:r>
      <w:proofErr w:type="spellEnd"/>
      <w:r w:rsidRPr="002D4DD2">
        <w:rPr>
          <w:rtl/>
        </w:rPr>
        <w:t>.</w:t>
      </w:r>
    </w:p>
    <w:p w:rsidR="002D4DD2" w:rsidRDefault="002D4DD2" w:rsidP="0060102B">
      <w:pPr>
        <w:rPr>
          <w:b/>
          <w:bCs/>
          <w:rtl/>
        </w:rPr>
      </w:pPr>
      <w:r w:rsidRPr="002D4DD2">
        <w:rPr>
          <w:rFonts w:hint="eastAsia"/>
          <w:rtl/>
        </w:rPr>
        <w:t>برا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مثال، </w:t>
      </w:r>
      <w:proofErr w:type="spellStart"/>
      <w:r w:rsidRPr="002D4DD2">
        <w:rPr>
          <w:rtl/>
        </w:rPr>
        <w:t>اپراتور</w:t>
      </w:r>
      <w:proofErr w:type="spellEnd"/>
      <w:r w:rsidRPr="002D4DD2">
        <w:rPr>
          <w:rtl/>
        </w:rPr>
        <w:t xml:space="preserve"> 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شه</w:t>
      </w:r>
      <w:r w:rsidRPr="002D4DD2">
        <w:rPr>
          <w:rtl/>
        </w:rPr>
        <w:t xml:space="preserve"> 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ا</w:t>
      </w:r>
      <w:r w:rsidRPr="002D4DD2">
        <w:rPr>
          <w:rtl/>
        </w:rPr>
        <w:t xml:space="preserve"> سامانه فروش آنلا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ن،</w:t>
      </w:r>
      <w:r w:rsidRPr="002D4DD2">
        <w:rPr>
          <w:rtl/>
        </w:rPr>
        <w:t xml:space="preserve"> خدمت و تعداد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را انتخاب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کند</w:t>
      </w:r>
      <w:proofErr w:type="spellEnd"/>
      <w:r w:rsidRPr="002D4DD2">
        <w:rPr>
          <w:rtl/>
        </w:rPr>
        <w:t xml:space="preserve"> و پس از پرداخت،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الکترون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ک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با </w:t>
      </w:r>
      <w:r w:rsidRPr="002D4DD2">
        <w:t xml:space="preserve">QR </w:t>
      </w:r>
      <w:proofErr w:type="spellStart"/>
      <w:r w:rsidRPr="002D4DD2">
        <w:t>Code</w:t>
      </w:r>
      <w:proofErr w:type="spellEnd"/>
      <w:r w:rsidRPr="002D4DD2">
        <w:rPr>
          <w:rtl/>
        </w:rPr>
        <w:t xml:space="preserve">، </w:t>
      </w:r>
      <w:proofErr w:type="spellStart"/>
      <w:r w:rsidRPr="002D4DD2">
        <w:rPr>
          <w:rtl/>
        </w:rPr>
        <w:t>بارکد</w:t>
      </w:r>
      <w:proofErr w:type="spellEnd"/>
      <w:r w:rsidRPr="002D4DD2">
        <w:rPr>
          <w:rtl/>
        </w:rPr>
        <w:t xml:space="preserve"> 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ا</w:t>
      </w:r>
      <w:r w:rsidRPr="002D4DD2">
        <w:rPr>
          <w:rtl/>
        </w:rPr>
        <w:t xml:space="preserve"> شماره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صادر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شود</w:t>
      </w:r>
      <w:proofErr w:type="spellEnd"/>
      <w:r w:rsidRPr="002D4DD2">
        <w:rPr>
          <w:rtl/>
        </w:rPr>
        <w:t xml:space="preserve">. در زمان ورود، مسئول کنترل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تواند</w:t>
      </w:r>
      <w:proofErr w:type="spellEnd"/>
      <w:r w:rsidRPr="002D4DD2">
        <w:rPr>
          <w:rtl/>
        </w:rPr>
        <w:t xml:space="preserve"> اعتبار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ت،</w:t>
      </w:r>
      <w:r w:rsidRPr="002D4DD2">
        <w:rPr>
          <w:rtl/>
        </w:rPr>
        <w:t xml:space="preserve"> خدمت مربوط، م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زان</w:t>
      </w:r>
      <w:r w:rsidRPr="002D4DD2">
        <w:rPr>
          <w:rtl/>
        </w:rPr>
        <w:t xml:space="preserve"> استفاده و وضع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باق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مانده</w:t>
      </w:r>
      <w:proofErr w:type="spellEnd"/>
      <w:r w:rsidRPr="002D4DD2">
        <w:rPr>
          <w:rtl/>
        </w:rPr>
        <w:t xml:space="preserve"> را ب</w:t>
      </w:r>
      <w:r w:rsidRPr="002D4DD2">
        <w:rPr>
          <w:rFonts w:hint="eastAsia"/>
          <w:rtl/>
        </w:rPr>
        <w:t>ررس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کند. همچن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ثبت مرجع فروش و سوابق استفاده، پ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گ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ر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بل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ت</w:t>
      </w:r>
      <w:r w:rsidRPr="002D4DD2">
        <w:rPr>
          <w:rtl/>
        </w:rPr>
        <w:t xml:space="preserve"> و کنترل ارائه مجدد خدمت را </w:t>
      </w:r>
      <w:proofErr w:type="spellStart"/>
      <w:r w:rsidRPr="002D4DD2">
        <w:rPr>
          <w:rtl/>
        </w:rPr>
        <w:t>ساده‌تر</w:t>
      </w:r>
      <w:proofErr w:type="spellEnd"/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م</w:t>
      </w:r>
      <w:r w:rsidRPr="002D4DD2">
        <w:rPr>
          <w:rFonts w:hint="cs"/>
          <w:rtl/>
        </w:rPr>
        <w:t>ی‌</w:t>
      </w:r>
      <w:r w:rsidRPr="002D4DD2">
        <w:rPr>
          <w:rFonts w:hint="eastAsia"/>
          <w:rtl/>
        </w:rPr>
        <w:t>کند</w:t>
      </w:r>
      <w:proofErr w:type="spellEnd"/>
      <w:r w:rsidRPr="002D4DD2">
        <w:rPr>
          <w:rtl/>
        </w:rPr>
        <w:t>. ا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ن</w:t>
      </w:r>
      <w:r w:rsidRPr="002D4DD2">
        <w:rPr>
          <w:rtl/>
        </w:rPr>
        <w:t xml:space="preserve"> سامانه برا</w:t>
      </w:r>
      <w:r w:rsidRPr="002D4DD2">
        <w:rPr>
          <w:rFonts w:hint="cs"/>
          <w:rtl/>
        </w:rPr>
        <w:t>ی</w:t>
      </w:r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مجموعه‌ها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</w:t>
      </w:r>
      <w:proofErr w:type="spellStart"/>
      <w:r w:rsidRPr="002D4DD2">
        <w:rPr>
          <w:rtl/>
        </w:rPr>
        <w:t>تک‌مکان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و </w:t>
      </w:r>
      <w:proofErr w:type="spellStart"/>
      <w:r w:rsidRPr="002D4DD2">
        <w:rPr>
          <w:rtl/>
        </w:rPr>
        <w:t>شبکه‌ها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بزرگ </w:t>
      </w:r>
      <w:proofErr w:type="spellStart"/>
      <w:r w:rsidRPr="002D4DD2">
        <w:rPr>
          <w:rtl/>
        </w:rPr>
        <w:t>چندمکان</w:t>
      </w:r>
      <w:r w:rsidRPr="002D4DD2">
        <w:rPr>
          <w:rFonts w:hint="cs"/>
          <w:rtl/>
        </w:rPr>
        <w:t>ی</w:t>
      </w:r>
      <w:proofErr w:type="spellEnd"/>
      <w:r w:rsidRPr="002D4DD2">
        <w:rPr>
          <w:rtl/>
        </w:rPr>
        <w:t xml:space="preserve"> ن</w:t>
      </w:r>
      <w:r w:rsidRPr="002D4DD2">
        <w:rPr>
          <w:rFonts w:hint="cs"/>
          <w:rtl/>
        </w:rPr>
        <w:t>ی</w:t>
      </w:r>
      <w:r w:rsidRPr="002D4DD2">
        <w:rPr>
          <w:rFonts w:hint="eastAsia"/>
          <w:rtl/>
        </w:rPr>
        <w:t>ز</w:t>
      </w:r>
      <w:r w:rsidRPr="002D4DD2">
        <w:rPr>
          <w:rtl/>
        </w:rPr>
        <w:t xml:space="preserve"> قابل استفاده است.</w:t>
      </w:r>
    </w:p>
    <w:p w:rsidR="00D011FC" w:rsidRPr="00D011FC" w:rsidRDefault="00D011FC" w:rsidP="00D011FC">
      <w:pPr>
        <w:rPr>
          <w:rtl/>
        </w:rPr>
      </w:pPr>
      <w:r>
        <w:rPr>
          <w:noProof/>
        </w:rPr>
        <w:drawing>
          <wp:inline distT="0" distB="0" distL="0" distR="0" wp14:anchorId="3E1E7E94" wp14:editId="488EF551">
            <wp:extent cx="6228080" cy="3505157"/>
            <wp:effectExtent l="0" t="0" r="127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05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DD2" w:rsidRDefault="002D4DD2" w:rsidP="002D4DD2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42" w:name="_Toc243334515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42"/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فروش </w:t>
      </w:r>
      <w:proofErr w:type="spellStart"/>
      <w:r>
        <w:rPr>
          <w:rStyle w:val="Strong"/>
          <w:rtl/>
        </w:rPr>
        <w:t>چندکاناله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پشتیبانی از فروش آنلاین، حضوری، </w:t>
      </w:r>
      <w:proofErr w:type="spellStart"/>
      <w:r>
        <w:rPr>
          <w:rtl/>
        </w:rPr>
        <w:t>اپراتوری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کیوسکی</w:t>
      </w:r>
      <w:proofErr w:type="spellEnd"/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تعریف پروژه و مکان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مدیریت چند پروژه، مجموعه و جاذبه در یک سامانه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خدمت و بلیت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تعریف انواع خدمت و انواع مختلف بلیت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سانس و ظرفیت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کنترل ظرفیت هر خدمت و هر سانس </w:t>
      </w:r>
      <w:proofErr w:type="spellStart"/>
      <w:r>
        <w:rPr>
          <w:rtl/>
        </w:rPr>
        <w:t>به‌صورت</w:t>
      </w:r>
      <w:proofErr w:type="spellEnd"/>
      <w:r>
        <w:rPr>
          <w:rtl/>
        </w:rPr>
        <w:t xml:space="preserve"> مجزا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قیمت‌گذاری</w:t>
      </w:r>
      <w:proofErr w:type="spellEnd"/>
      <w:r>
        <w:rPr>
          <w:rStyle w:val="Strong"/>
          <w:rtl/>
        </w:rPr>
        <w:t xml:space="preserve"> و تخفیف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تنظیم قیمت، تخفیف و شرایط فروش برای هر بلیت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صدور بلیت الکترونیکی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تولید بلیت با</w:t>
      </w:r>
      <w:r>
        <w:t xml:space="preserve"> QR</w:t>
      </w:r>
      <w:r>
        <w:rPr>
          <w:rtl/>
        </w:rPr>
        <w:t xml:space="preserve">، </w:t>
      </w:r>
      <w:proofErr w:type="spellStart"/>
      <w:r>
        <w:rPr>
          <w:rtl/>
        </w:rPr>
        <w:t>بارکد</w:t>
      </w:r>
      <w:proofErr w:type="spellEnd"/>
      <w:r>
        <w:rPr>
          <w:rtl/>
        </w:rPr>
        <w:t xml:space="preserve"> یا شماره بلیت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lastRenderedPageBreak/>
        <w:t>اعتبارسنجی</w:t>
      </w:r>
      <w:proofErr w:type="spellEnd"/>
      <w:r>
        <w:rPr>
          <w:rStyle w:val="Strong"/>
          <w:rtl/>
        </w:rPr>
        <w:t xml:space="preserve"> بلیت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بررسی اعتبار بلیت در زمان ورود و ثبت میزان استفاده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ابطال و ثبت سوابق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اعمال قوانین ابطال و نگهداری سوابق کامل عملیات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تراکنش</w:t>
      </w:r>
      <w:proofErr w:type="spellEnd"/>
      <w:r>
        <w:rPr>
          <w:rStyle w:val="Strong"/>
          <w:rtl/>
        </w:rPr>
        <w:t xml:space="preserve"> و پرداخت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و اتصال به </w:t>
      </w:r>
      <w:proofErr w:type="spellStart"/>
      <w:r>
        <w:rPr>
          <w:rtl/>
        </w:rPr>
        <w:t>درگاه‌های</w:t>
      </w:r>
      <w:proofErr w:type="spellEnd"/>
      <w:r>
        <w:rPr>
          <w:rtl/>
        </w:rPr>
        <w:t xml:space="preserve"> پرداخت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مرجع فروش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نگهداری منبع فروش برای </w:t>
      </w:r>
      <w:proofErr w:type="spellStart"/>
      <w:r>
        <w:rPr>
          <w:rtl/>
        </w:rPr>
        <w:t>رهگیری</w:t>
      </w:r>
      <w:proofErr w:type="spellEnd"/>
      <w:r>
        <w:rPr>
          <w:rtl/>
        </w:rPr>
        <w:t xml:space="preserve"> و تسویه </w:t>
      </w:r>
      <w:proofErr w:type="spellStart"/>
      <w:r>
        <w:rPr>
          <w:rtl/>
        </w:rPr>
        <w:t>دقیق‌تر</w:t>
      </w:r>
      <w:proofErr w:type="spellEnd"/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کاربران و دسترسی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تعریف </w:t>
      </w:r>
      <w:proofErr w:type="spellStart"/>
      <w:r>
        <w:rPr>
          <w:rtl/>
        </w:rPr>
        <w:t>نقش‌ها</w:t>
      </w:r>
      <w:proofErr w:type="spellEnd"/>
      <w:r>
        <w:rPr>
          <w:rtl/>
        </w:rPr>
        <w:t xml:space="preserve"> و سطح دسترسی متناسب با وظایف</w:t>
      </w:r>
      <w:r>
        <w:t xml:space="preserve">. </w:t>
      </w:r>
    </w:p>
    <w:p w:rsidR="002D4DD2" w:rsidRDefault="002D4DD2" w:rsidP="002D4DD2">
      <w:pPr>
        <w:numPr>
          <w:ilvl w:val="0"/>
          <w:numId w:val="60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ارائه </w:t>
      </w:r>
      <w:proofErr w:type="spellStart"/>
      <w:r>
        <w:rPr>
          <w:rtl/>
        </w:rPr>
        <w:t>گزارش‌های</w:t>
      </w:r>
      <w:proofErr w:type="spellEnd"/>
      <w:r>
        <w:rPr>
          <w:rtl/>
        </w:rPr>
        <w:t xml:space="preserve"> فروش، مصرف، </w:t>
      </w:r>
      <w:proofErr w:type="spellStart"/>
      <w:r>
        <w:rPr>
          <w:rtl/>
        </w:rPr>
        <w:t>ریزتراکنش</w:t>
      </w:r>
      <w:proofErr w:type="spellEnd"/>
      <w:r>
        <w:rPr>
          <w:rtl/>
        </w:rPr>
        <w:t xml:space="preserve"> و عملکرد</w:t>
      </w:r>
      <w:r>
        <w:t>.</w:t>
      </w:r>
    </w:p>
    <w:p w:rsidR="002D4DD2" w:rsidRDefault="002D4DD2" w:rsidP="002D4DD2">
      <w:pPr>
        <w:pStyle w:val="Heading3"/>
        <w:rPr>
          <w:rtl/>
        </w:rPr>
      </w:pPr>
      <w:bookmarkStart w:id="43" w:name="_Toc243334516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43"/>
      <w:proofErr w:type="spellEnd"/>
    </w:p>
    <w:p w:rsidR="002D4DD2" w:rsidRPr="002D4DD2" w:rsidRDefault="002D4DD2" w:rsidP="002D4DD2">
      <w:r>
        <w:rPr>
          <w:noProof/>
        </w:rPr>
        <w:drawing>
          <wp:inline distT="0" distB="0" distL="0" distR="0" wp14:anchorId="552BBFE0" wp14:editId="68646CBD">
            <wp:extent cx="6228080" cy="1695285"/>
            <wp:effectExtent l="0" t="12700" r="0" b="6985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6" r:lo="rId107" r:qs="rId108" r:cs="rId109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6FA5C2" wp14:editId="0A5A7B80">
            <wp:extent cx="6228080" cy="1685676"/>
            <wp:effectExtent l="0" t="12700" r="0" b="1651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1" r:lo="rId112" r:qs="rId113" r:cs="rId114"/>
              </a:graphicData>
            </a:graphic>
          </wp:inline>
        </w:drawing>
      </w:r>
    </w:p>
    <w:p w:rsidR="002D4DD2" w:rsidRDefault="002D4DD2" w:rsidP="002D4DD2">
      <w:pPr>
        <w:pStyle w:val="Heading3"/>
      </w:pPr>
      <w:bookmarkStart w:id="44" w:name="_Toc243334517"/>
      <w:r>
        <w:rPr>
          <w:rtl/>
        </w:rPr>
        <w:t>مراحل استفاده</w:t>
      </w:r>
      <w:bookmarkEnd w:id="44"/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تعریف ساختار سامانه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پروژه، مکان، خدمت، نوع بلیت، سانس و ظرفیت</w:t>
      </w:r>
      <w:r>
        <w:t xml:space="preserve">. </w:t>
      </w:r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تنظیم فروش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تعیین قیمت، تخفیف، قوانین فروش و </w:t>
      </w:r>
      <w:proofErr w:type="spellStart"/>
      <w:r>
        <w:rPr>
          <w:rtl/>
        </w:rPr>
        <w:t>کانال‌های</w:t>
      </w:r>
      <w:proofErr w:type="spellEnd"/>
      <w:r>
        <w:rPr>
          <w:rtl/>
        </w:rPr>
        <w:t xml:space="preserve"> ارائه بلیت</w:t>
      </w:r>
      <w:r>
        <w:t xml:space="preserve">. </w:t>
      </w:r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درخواست خرید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انتخاب خدمت و تعداد بلیت توسط </w:t>
      </w:r>
      <w:proofErr w:type="spellStart"/>
      <w:r>
        <w:rPr>
          <w:rtl/>
        </w:rPr>
        <w:t>اپراتور</w:t>
      </w:r>
      <w:proofErr w:type="spellEnd"/>
      <w:r>
        <w:rPr>
          <w:rtl/>
        </w:rPr>
        <w:t xml:space="preserve"> یا کاربر</w:t>
      </w:r>
      <w:r>
        <w:t xml:space="preserve">. </w:t>
      </w:r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پرداخت و صدور بلیت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</w:t>
      </w:r>
      <w:proofErr w:type="spellStart"/>
      <w:r>
        <w:rPr>
          <w:rtl/>
        </w:rPr>
        <w:t>تراکنش</w:t>
      </w:r>
      <w:proofErr w:type="spellEnd"/>
      <w:r>
        <w:rPr>
          <w:rtl/>
        </w:rPr>
        <w:t xml:space="preserve"> و تولید بلیت الکترونیکی برای خدمت </w:t>
      </w:r>
      <w:proofErr w:type="spellStart"/>
      <w:r>
        <w:rPr>
          <w:rtl/>
        </w:rPr>
        <w:t>انتخاب‌شده</w:t>
      </w:r>
      <w:proofErr w:type="spellEnd"/>
      <w:r>
        <w:t xml:space="preserve">. </w:t>
      </w:r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کنترل ورود و مصرف</w:t>
      </w:r>
      <w:r>
        <w:rPr>
          <w:rStyle w:val="Strong"/>
        </w:rPr>
        <w:t>:</w:t>
      </w:r>
      <w:r>
        <w:t xml:space="preserve"> </w:t>
      </w:r>
      <w:proofErr w:type="spellStart"/>
      <w:r>
        <w:rPr>
          <w:rtl/>
        </w:rPr>
        <w:t>اعتبارسنجی</w:t>
      </w:r>
      <w:proofErr w:type="spellEnd"/>
      <w:r>
        <w:rPr>
          <w:rtl/>
        </w:rPr>
        <w:t xml:space="preserve"> بلیت و ثبت استفاده در نقطه ورودی</w:t>
      </w:r>
      <w:r>
        <w:t xml:space="preserve">. </w:t>
      </w:r>
    </w:p>
    <w:p w:rsidR="002D4DD2" w:rsidRDefault="002D4DD2" w:rsidP="002D4DD2">
      <w:pPr>
        <w:numPr>
          <w:ilvl w:val="0"/>
          <w:numId w:val="6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پایش و </w:t>
      </w: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بررسی فروش، ظرفیت، مصرف،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 xml:space="preserve"> و عملکرد </w:t>
      </w:r>
      <w:proofErr w:type="spellStart"/>
      <w:r>
        <w:rPr>
          <w:rtl/>
        </w:rPr>
        <w:t>پروژه‌ها</w:t>
      </w:r>
      <w:proofErr w:type="spellEnd"/>
      <w:r>
        <w:t>.</w:t>
      </w:r>
    </w:p>
    <w:p w:rsidR="002D4DD2" w:rsidRDefault="0083401D" w:rsidP="002D4DD2">
      <w:pPr>
        <w:rPr>
          <w:rtl/>
        </w:rPr>
      </w:pPr>
      <w:r>
        <w:rPr>
          <w:rtl/>
        </w:rPr>
        <w:br/>
      </w:r>
    </w:p>
    <w:p w:rsidR="0083401D" w:rsidRDefault="0083401D" w:rsidP="002D4DD2">
      <w:pPr>
        <w:rPr>
          <w:rtl/>
        </w:rPr>
      </w:pPr>
    </w:p>
    <w:p w:rsidR="0083401D" w:rsidRDefault="0083401D" w:rsidP="002D4DD2">
      <w:pPr>
        <w:rPr>
          <w:rtl/>
        </w:rPr>
      </w:pPr>
    </w:p>
    <w:p w:rsidR="0083401D" w:rsidRDefault="0083401D" w:rsidP="002D4DD2">
      <w:pPr>
        <w:rPr>
          <w:rtl/>
        </w:rPr>
      </w:pPr>
    </w:p>
    <w:p w:rsidR="002D4DD2" w:rsidRPr="002D4DD2" w:rsidRDefault="002D4DD2" w:rsidP="002D4DD2">
      <w:pPr>
        <w:rPr>
          <w:rtl/>
        </w:rPr>
      </w:pPr>
    </w:p>
    <w:p w:rsidR="0022215F" w:rsidRDefault="00C634F5" w:rsidP="00C634F5">
      <w:pPr>
        <w:pStyle w:val="Heading3"/>
        <w:rPr>
          <w:rtl/>
        </w:rPr>
      </w:pPr>
      <w:bookmarkStart w:id="45" w:name="_Toc243334518"/>
      <w:r>
        <w:rPr>
          <w:rFonts w:hint="cs"/>
          <w:rtl/>
        </w:rPr>
        <w:lastRenderedPageBreak/>
        <w:t>تصاویر:</w:t>
      </w:r>
      <w:bookmarkEnd w:id="45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9"/>
        <w:gridCol w:w="4789"/>
      </w:tblGrid>
      <w:tr w:rsidR="00C634F5" w:rsidTr="0083401D">
        <w:tc>
          <w:tcPr>
            <w:tcW w:w="5019" w:type="dxa"/>
          </w:tcPr>
          <w:p w:rsidR="00C634F5" w:rsidRDefault="00C634F5" w:rsidP="00C634F5">
            <w:pPr>
              <w:rPr>
                <w:rtl/>
              </w:rPr>
            </w:pPr>
            <w:r>
              <w:rPr>
                <w:rtl/>
              </w:rPr>
              <w:t xml:space="preserve">مدیریت کارت گردشگری در </w:t>
            </w:r>
            <w:proofErr w:type="spellStart"/>
            <w:r>
              <w:rPr>
                <w:rtl/>
              </w:rPr>
              <w:t>پنل</w:t>
            </w:r>
            <w:proofErr w:type="spellEnd"/>
          </w:p>
        </w:tc>
        <w:tc>
          <w:tcPr>
            <w:tcW w:w="5005" w:type="dxa"/>
          </w:tcPr>
          <w:p w:rsidR="00C634F5" w:rsidRDefault="00C634F5" w:rsidP="00C634F5">
            <w:pPr>
              <w:rPr>
                <w:rtl/>
              </w:rPr>
            </w:pPr>
            <w:r>
              <w:rPr>
                <w:rtl/>
              </w:rPr>
              <w:t>تنظیم سیاست گروه</w:t>
            </w:r>
          </w:p>
        </w:tc>
      </w:tr>
      <w:tr w:rsidR="00C634F5" w:rsidTr="0083401D">
        <w:tc>
          <w:tcPr>
            <w:tcW w:w="5019" w:type="dxa"/>
          </w:tcPr>
          <w:p w:rsidR="00C634F5" w:rsidRDefault="00C634F5" w:rsidP="00C634F5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0DA69F84" wp14:editId="570DB8BD">
                  <wp:extent cx="3036021" cy="1806854"/>
                  <wp:effectExtent l="0" t="0" r="0" b="3175"/>
                  <wp:docPr id="34" name="Picture 34" descr="تصویر اجرای اصلی پنل سیب با سازمان‌های آزمایشی؛ نمای مدیریت کارت گردشگری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-tourism-organizations.png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307" cy="181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5" w:type="dxa"/>
          </w:tcPr>
          <w:p w:rsidR="00C634F5" w:rsidRDefault="00C634F5" w:rsidP="00C634F5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7233E74" wp14:editId="1E1FF010">
                  <wp:extent cx="2317703" cy="3564627"/>
                  <wp:effectExtent l="0" t="0" r="6985" b="0"/>
                  <wp:docPr id="35" name="Picture 35" descr="مؤلفهٔ اصلی سیاست گروه با عنوان کامل، در اجرای محلی ایزوله و مقادیر ساختگی؛ هیچ تغییری ثبت نشده است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-group-policy.png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455" cy="357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4F5" w:rsidTr="0083401D">
        <w:tc>
          <w:tcPr>
            <w:tcW w:w="10024" w:type="dxa"/>
            <w:gridSpan w:val="2"/>
          </w:tcPr>
          <w:p w:rsidR="00C634F5" w:rsidRDefault="00C634F5" w:rsidP="00C634F5">
            <w:pPr>
              <w:rPr>
                <w:rtl/>
              </w:rPr>
            </w:pPr>
            <w:r>
              <w:rPr>
                <w:rFonts w:hint="cs"/>
                <w:rtl/>
              </w:rPr>
              <w:t>انتخاب سرویس از ساختار پروژه:</w:t>
            </w:r>
          </w:p>
        </w:tc>
      </w:tr>
      <w:tr w:rsidR="00C634F5" w:rsidTr="0083401D">
        <w:tc>
          <w:tcPr>
            <w:tcW w:w="5019" w:type="dxa"/>
          </w:tcPr>
          <w:p w:rsidR="00C634F5" w:rsidRDefault="00C634F5" w:rsidP="00C634F5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48EDF5C5" wp14:editId="3D3C3798">
                  <wp:extent cx="3050438" cy="2684385"/>
                  <wp:effectExtent l="0" t="0" r="0" b="1905"/>
                  <wp:docPr id="36" name="Picture 36" descr="انتخابگر خدمات و ساختار درختی اصلی با عنوان کامل و خدمات ساختگی؛ در اجرای مؤلفهٔ ایزوله و بدون اتصال سرور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-service-scope.png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713" cy="2689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5" w:type="dxa"/>
          </w:tcPr>
          <w:p w:rsidR="00C634F5" w:rsidRDefault="00C634F5" w:rsidP="00C634F5">
            <w:pPr>
              <w:rPr>
                <w:rtl/>
              </w:rPr>
            </w:pPr>
          </w:p>
        </w:tc>
      </w:tr>
    </w:tbl>
    <w:p w:rsidR="00C634F5" w:rsidRDefault="00C634F5" w:rsidP="00C634F5">
      <w:pPr>
        <w:rPr>
          <w:rtl/>
        </w:rPr>
      </w:pPr>
    </w:p>
    <w:p w:rsidR="00C634F5" w:rsidRDefault="00C634F5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401D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83401D" w:rsidRPr="0083401D" w:rsidRDefault="0083401D" w:rsidP="00D32EEB">
            <w:pPr>
              <w:pStyle w:val="Heading2"/>
              <w:jc w:val="center"/>
              <w:rPr>
                <w:rtl/>
              </w:rPr>
            </w:pPr>
            <w:bookmarkStart w:id="46" w:name="_Toc243334519"/>
            <w:proofErr w:type="spellStart"/>
            <w:r w:rsidRPr="0083401D">
              <w:rPr>
                <w:rtl/>
              </w:rPr>
              <w:lastRenderedPageBreak/>
              <w:t>هد</w:t>
            </w:r>
            <w:r w:rsidRPr="0083401D">
              <w:rPr>
                <w:rFonts w:hint="cs"/>
                <w:rtl/>
              </w:rPr>
              <w:t>ی</w:t>
            </w:r>
            <w:r w:rsidRPr="0083401D">
              <w:rPr>
                <w:rFonts w:hint="eastAsia"/>
                <w:rtl/>
              </w:rPr>
              <w:t>ش</w:t>
            </w:r>
            <w:proofErr w:type="spellEnd"/>
            <w:r w:rsidRPr="0083401D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مارکت</w:t>
            </w:r>
            <w:bookmarkEnd w:id="46"/>
          </w:p>
        </w:tc>
      </w:tr>
    </w:tbl>
    <w:p w:rsidR="0083401D" w:rsidRPr="0083401D" w:rsidRDefault="0083401D" w:rsidP="0083401D"/>
    <w:p w:rsidR="00D011FC" w:rsidRDefault="00D011FC" w:rsidP="00D011FC">
      <w:pPr>
        <w:jc w:val="both"/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مارکت، </w:t>
      </w:r>
      <w:proofErr w:type="spellStart"/>
      <w:r>
        <w:rPr>
          <w:rtl/>
        </w:rPr>
        <w:t>پلتفرم</w:t>
      </w:r>
      <w:proofErr w:type="spellEnd"/>
      <w:r>
        <w:rPr>
          <w:rtl/>
        </w:rPr>
        <w:t xml:space="preserve"> یکپارچه تجارت الکترونیک و مدیریت فروش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است که با هدف </w:t>
      </w:r>
      <w:proofErr w:type="spellStart"/>
      <w:r>
        <w:rPr>
          <w:rtl/>
        </w:rPr>
        <w:t>راه‌اندازی</w:t>
      </w:r>
      <w:proofErr w:type="spellEnd"/>
      <w:r>
        <w:rPr>
          <w:rtl/>
        </w:rPr>
        <w:t xml:space="preserve"> فروشگاه اینترنتی، مدیریت فروش حضوری و ایجاد </w:t>
      </w:r>
      <w:proofErr w:type="spellStart"/>
      <w:r>
        <w:rPr>
          <w:rtl/>
        </w:rPr>
        <w:t>بازارگاه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چندفروشنده</w:t>
      </w:r>
      <w:proofErr w:type="spellEnd"/>
      <w:r>
        <w:rPr>
          <w:rtl/>
        </w:rPr>
        <w:t xml:space="preserve"> طراحی شده است</w:t>
      </w:r>
      <w:r>
        <w:t xml:space="preserve">. </w:t>
      </w:r>
      <w:r>
        <w:rPr>
          <w:rtl/>
        </w:rPr>
        <w:t xml:space="preserve">این سامانه امکان مدیریت محصولات، </w:t>
      </w:r>
      <w:proofErr w:type="spellStart"/>
      <w:r>
        <w:rPr>
          <w:rtl/>
        </w:rPr>
        <w:t>سفارش‌ها</w:t>
      </w:r>
      <w:proofErr w:type="spellEnd"/>
      <w:r>
        <w:rPr>
          <w:rtl/>
        </w:rPr>
        <w:t xml:space="preserve">، موجودی انبار، </w:t>
      </w:r>
      <w:proofErr w:type="spellStart"/>
      <w:r>
        <w:rPr>
          <w:rtl/>
        </w:rPr>
        <w:t>پرداخت‌ها</w:t>
      </w:r>
      <w:proofErr w:type="spellEnd"/>
      <w:r>
        <w:rPr>
          <w:rtl/>
        </w:rPr>
        <w:t xml:space="preserve"> و فرآیندهای فروش را در یک بستر متمرکز فراهم </w:t>
      </w:r>
      <w:proofErr w:type="spellStart"/>
      <w:r>
        <w:rPr>
          <w:rtl/>
        </w:rPr>
        <w:t>می‌کند</w:t>
      </w:r>
      <w:proofErr w:type="spellEnd"/>
      <w:r>
        <w:t>.</w:t>
      </w:r>
    </w:p>
    <w:p w:rsidR="00D011FC" w:rsidRDefault="00D011FC" w:rsidP="00D011FC">
      <w:pPr>
        <w:jc w:val="both"/>
      </w:pPr>
      <w:r>
        <w:rPr>
          <w:rtl/>
        </w:rPr>
        <w:t xml:space="preserve">در بخش فروشگاه اینترنتی، مشتریان </w:t>
      </w:r>
      <w:proofErr w:type="spellStart"/>
      <w:r>
        <w:rPr>
          <w:rtl/>
        </w:rPr>
        <w:t>می‌توانند</w:t>
      </w:r>
      <w:proofErr w:type="spellEnd"/>
      <w:r>
        <w:rPr>
          <w:rtl/>
        </w:rPr>
        <w:t xml:space="preserve"> محصولات را بر اساس </w:t>
      </w:r>
      <w:proofErr w:type="spellStart"/>
      <w:r>
        <w:rPr>
          <w:rtl/>
        </w:rPr>
        <w:t>دسته‌بندی</w:t>
      </w:r>
      <w:proofErr w:type="spellEnd"/>
      <w:r>
        <w:rPr>
          <w:rtl/>
        </w:rPr>
        <w:t xml:space="preserve">، برند، قیمت و </w:t>
      </w:r>
      <w:proofErr w:type="spellStart"/>
      <w:r>
        <w:rPr>
          <w:rtl/>
        </w:rPr>
        <w:t>ویژگی‌های</w:t>
      </w:r>
      <w:proofErr w:type="spellEnd"/>
      <w:r>
        <w:rPr>
          <w:rtl/>
        </w:rPr>
        <w:t xml:space="preserve"> مختلف </w:t>
      </w:r>
      <w:proofErr w:type="spellStart"/>
      <w:r>
        <w:rPr>
          <w:rtl/>
        </w:rPr>
        <w:t>جست‌وجو</w:t>
      </w:r>
      <w:proofErr w:type="spellEnd"/>
      <w:r>
        <w:rPr>
          <w:rtl/>
        </w:rPr>
        <w:t xml:space="preserve"> کنند، اطلاعات و موجودی کالا را بررسی کرده و سفارش خود را ثبت کنند</w:t>
      </w:r>
      <w:r>
        <w:t xml:space="preserve">. </w:t>
      </w:r>
      <w:r>
        <w:rPr>
          <w:rtl/>
        </w:rPr>
        <w:t xml:space="preserve">همچنین فروشندگان و مدیران از طریق </w:t>
      </w:r>
      <w:proofErr w:type="spellStart"/>
      <w:r>
        <w:rPr>
          <w:rtl/>
        </w:rPr>
        <w:t>پنل‌های</w:t>
      </w:r>
      <w:proofErr w:type="spellEnd"/>
      <w:r>
        <w:rPr>
          <w:rtl/>
        </w:rPr>
        <w:t xml:space="preserve"> اختصاصی </w:t>
      </w:r>
      <w:proofErr w:type="spellStart"/>
      <w:r>
        <w:rPr>
          <w:rtl/>
        </w:rPr>
        <w:t>می‌توانند</w:t>
      </w:r>
      <w:proofErr w:type="spellEnd"/>
      <w:r>
        <w:rPr>
          <w:rtl/>
        </w:rPr>
        <w:t xml:space="preserve"> کالاها، </w:t>
      </w:r>
      <w:proofErr w:type="spellStart"/>
      <w:r>
        <w:rPr>
          <w:rtl/>
        </w:rPr>
        <w:t>قیمت‌گذاری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تخفیف‌ها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سفارش‌ها</w:t>
      </w:r>
      <w:proofErr w:type="spellEnd"/>
      <w:r>
        <w:rPr>
          <w:rtl/>
        </w:rPr>
        <w:t xml:space="preserve"> و عملکرد فروش را مدیریت کنند</w:t>
      </w:r>
      <w:r>
        <w:t>.</w:t>
      </w:r>
    </w:p>
    <w:p w:rsidR="00D011FC" w:rsidRDefault="00D011FC" w:rsidP="00D011FC">
      <w:pPr>
        <w:jc w:val="both"/>
      </w:pPr>
      <w:r>
        <w:rPr>
          <w:rtl/>
        </w:rPr>
        <w:t xml:space="preserve">برای مثال، مشتری چند کالا را از فروشندگان مختلف انتخاب و به یک سبد خرید اضافه </w:t>
      </w:r>
      <w:proofErr w:type="spellStart"/>
      <w:r>
        <w:rPr>
          <w:rtl/>
        </w:rPr>
        <w:t>می‌کند</w:t>
      </w:r>
      <w:proofErr w:type="spellEnd"/>
      <w:r>
        <w:t xml:space="preserve">. </w:t>
      </w:r>
      <w:r>
        <w:rPr>
          <w:rtl/>
        </w:rPr>
        <w:t xml:space="preserve">پس از تعیین آدرس و زمان تحویل، مبلغ نهایی سفارش با احتساب </w:t>
      </w:r>
      <w:proofErr w:type="spellStart"/>
      <w:r>
        <w:rPr>
          <w:rtl/>
        </w:rPr>
        <w:t>تخفیف‌ها</w:t>
      </w:r>
      <w:proofErr w:type="spellEnd"/>
      <w:r>
        <w:rPr>
          <w:rtl/>
        </w:rPr>
        <w:t xml:space="preserve"> و هزینه ارسال محاسبه </w:t>
      </w:r>
      <w:proofErr w:type="spellStart"/>
      <w:r>
        <w:rPr>
          <w:rtl/>
        </w:rPr>
        <w:t>می‌شود</w:t>
      </w:r>
      <w:proofErr w:type="spellEnd"/>
      <w:r>
        <w:t xml:space="preserve">. </w:t>
      </w:r>
      <w:r>
        <w:rPr>
          <w:rtl/>
        </w:rPr>
        <w:t xml:space="preserve">مشتری پرداخت را انجام </w:t>
      </w:r>
      <w:proofErr w:type="spellStart"/>
      <w:r>
        <w:rPr>
          <w:rtl/>
        </w:rPr>
        <w:t>می‌دهد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می‌تواند</w:t>
      </w:r>
      <w:proofErr w:type="spellEnd"/>
      <w:r>
        <w:rPr>
          <w:rtl/>
        </w:rPr>
        <w:t xml:space="preserve"> وضعیت سفارش را تا زمان تحویل پیگیری کند</w:t>
      </w:r>
      <w:r>
        <w:t xml:space="preserve">. </w:t>
      </w:r>
      <w:r>
        <w:rPr>
          <w:rtl/>
        </w:rPr>
        <w:t xml:space="preserve">در سمت فروشگاه نیز </w:t>
      </w:r>
      <w:proofErr w:type="spellStart"/>
      <w:r>
        <w:rPr>
          <w:rtl/>
        </w:rPr>
        <w:t>سفارش‌ها</w:t>
      </w:r>
      <w:proofErr w:type="spellEnd"/>
      <w:r>
        <w:rPr>
          <w:rtl/>
        </w:rPr>
        <w:t xml:space="preserve"> برای پردازش و </w:t>
      </w:r>
      <w:proofErr w:type="spellStart"/>
      <w:r>
        <w:rPr>
          <w:rtl/>
        </w:rPr>
        <w:t>آماده‌سازی</w:t>
      </w:r>
      <w:proofErr w:type="spellEnd"/>
      <w:r>
        <w:rPr>
          <w:rtl/>
        </w:rPr>
        <w:t xml:space="preserve"> در اختیار فروشندگان قرار </w:t>
      </w:r>
      <w:proofErr w:type="spellStart"/>
      <w:r>
        <w:rPr>
          <w:rtl/>
        </w:rPr>
        <w:t>می‌گیرند</w:t>
      </w:r>
      <w:proofErr w:type="spellEnd"/>
      <w:r>
        <w:t xml:space="preserve">.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مارکت همچنین برای </w:t>
      </w:r>
      <w:proofErr w:type="spellStart"/>
      <w:r>
        <w:rPr>
          <w:rtl/>
        </w:rPr>
        <w:t>یکپارچه‌سازی</w:t>
      </w:r>
      <w:proofErr w:type="spellEnd"/>
      <w:r>
        <w:rPr>
          <w:rtl/>
        </w:rPr>
        <w:t xml:space="preserve"> فروش اینترنتی و حضوری، اتصال به صندوق </w:t>
      </w:r>
      <w:proofErr w:type="spellStart"/>
      <w:r>
        <w:rPr>
          <w:rtl/>
        </w:rPr>
        <w:t>فروشگاهی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انبارداری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سیستم‌های</w:t>
      </w:r>
      <w:proofErr w:type="spellEnd"/>
      <w:r>
        <w:rPr>
          <w:rtl/>
        </w:rPr>
        <w:t xml:space="preserve"> حسابداری طراحی شده است</w:t>
      </w:r>
      <w:r>
        <w:t>.</w:t>
      </w:r>
    </w:p>
    <w:p w:rsidR="00D011FC" w:rsidRDefault="00D011FC" w:rsidP="000224BD">
      <w:r>
        <w:rPr>
          <w:noProof/>
        </w:rPr>
        <w:drawing>
          <wp:inline distT="0" distB="0" distL="0" distR="0" wp14:anchorId="2680A613" wp14:editId="7F19C69D">
            <wp:extent cx="6228080" cy="4152053"/>
            <wp:effectExtent l="0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152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401D" w:rsidRDefault="0083401D" w:rsidP="0083401D">
      <w:pPr>
        <w:rPr>
          <w:rtl/>
        </w:rPr>
      </w:pPr>
    </w:p>
    <w:p w:rsidR="00D011FC" w:rsidRPr="0083401D" w:rsidRDefault="00D011FC" w:rsidP="0083401D">
      <w:pPr>
        <w:pStyle w:val="Heading3"/>
      </w:pPr>
      <w:bookmarkStart w:id="47" w:name="_Toc243334520"/>
      <w:r>
        <w:rPr>
          <w:rtl/>
        </w:rPr>
        <w:lastRenderedPageBreak/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47"/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فروشگاه اینترنتی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عرضه و فروش محصولات از طریق </w:t>
      </w:r>
      <w:proofErr w:type="spellStart"/>
      <w:r>
        <w:rPr>
          <w:rtl/>
        </w:rPr>
        <w:t>وب‌سایت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اپلیکیشن</w:t>
      </w:r>
      <w:proofErr w:type="spellEnd"/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بازارگاه</w:t>
      </w:r>
      <w:proofErr w:type="spellEnd"/>
      <w:r>
        <w:rPr>
          <w:rStyle w:val="Strong"/>
          <w:rtl/>
        </w:rPr>
        <w:t xml:space="preserve"> </w:t>
      </w:r>
      <w:proofErr w:type="spellStart"/>
      <w:r>
        <w:rPr>
          <w:rStyle w:val="Strong"/>
          <w:rtl/>
        </w:rPr>
        <w:t>چندفروشنده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مدیریت محصولات و </w:t>
      </w:r>
      <w:proofErr w:type="spellStart"/>
      <w:r>
        <w:rPr>
          <w:rtl/>
        </w:rPr>
        <w:t>سفارش‌های</w:t>
      </w:r>
      <w:proofErr w:type="spellEnd"/>
      <w:r>
        <w:rPr>
          <w:rtl/>
        </w:rPr>
        <w:t xml:space="preserve"> فروشندگان مختلف در یک بستر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محصولات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کالا، تصاویر، مشخصات، برند، </w:t>
      </w:r>
      <w:proofErr w:type="spellStart"/>
      <w:r>
        <w:rPr>
          <w:rtl/>
        </w:rPr>
        <w:t>دسته‌بندی</w:t>
      </w:r>
      <w:proofErr w:type="spellEnd"/>
      <w:r>
        <w:rPr>
          <w:rtl/>
        </w:rPr>
        <w:t xml:space="preserve"> و قیمت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جست‌وجو</w:t>
      </w:r>
      <w:proofErr w:type="spellEnd"/>
      <w:r>
        <w:rPr>
          <w:rStyle w:val="Strong"/>
          <w:rtl/>
        </w:rPr>
        <w:t xml:space="preserve"> و فیلتر پیشرفته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یافتن کالا بر اساس نام، برند، قیمت و </w:t>
      </w:r>
      <w:proofErr w:type="spellStart"/>
      <w:r>
        <w:rPr>
          <w:rtl/>
        </w:rPr>
        <w:t>ویژگی‌ها</w:t>
      </w:r>
      <w:proofErr w:type="spellEnd"/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سبد خرید یکپارچه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خرید از چند فروشنده در یک سبد خرید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موجودی و انبار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کنترل موجودی و اتصال به </w:t>
      </w:r>
      <w:proofErr w:type="spellStart"/>
      <w:r>
        <w:rPr>
          <w:rtl/>
        </w:rPr>
        <w:t>سیستم‌های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انبارداری</w:t>
      </w:r>
      <w:proofErr w:type="spellEnd"/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سفارش‌ها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ثبت، پردازش، لغو و پیگیری وضعیت سفارش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ارسال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آدرس، تعیین زمان تحویل و پیگیری ارسال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پرداخت الکترونیکی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پشتیبانی از درگاه بانکی، کیف پول و </w:t>
      </w:r>
      <w:proofErr w:type="spellStart"/>
      <w:r>
        <w:rPr>
          <w:rtl/>
        </w:rPr>
        <w:t>روش‌های</w:t>
      </w:r>
      <w:proofErr w:type="spellEnd"/>
      <w:r>
        <w:rPr>
          <w:rtl/>
        </w:rPr>
        <w:t xml:space="preserve"> پرداخت مختلف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تخفیف و باشگاه مشتریان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مدیریت کوپن، کارت هدیه و </w:t>
      </w:r>
      <w:proofErr w:type="spellStart"/>
      <w:r>
        <w:rPr>
          <w:rtl/>
        </w:rPr>
        <w:t>طرح‌های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وفاداری</w:t>
      </w:r>
      <w:proofErr w:type="spellEnd"/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پنل</w:t>
      </w:r>
      <w:proofErr w:type="spellEnd"/>
      <w:r>
        <w:rPr>
          <w:rStyle w:val="Strong"/>
          <w:rtl/>
        </w:rPr>
        <w:t xml:space="preserve"> اختصاصی فروشندگان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مدیریت کالاها، </w:t>
      </w:r>
      <w:proofErr w:type="spellStart"/>
      <w:r>
        <w:rPr>
          <w:rtl/>
        </w:rPr>
        <w:t>قیمت‌ها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سفارش‌ها</w:t>
      </w:r>
      <w:proofErr w:type="spellEnd"/>
      <w:r>
        <w:rPr>
          <w:rtl/>
        </w:rPr>
        <w:t xml:space="preserve"> و گزارش فروش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فروش حضوری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اتصال صندوق </w:t>
      </w:r>
      <w:proofErr w:type="spellStart"/>
      <w:r>
        <w:rPr>
          <w:rtl/>
        </w:rPr>
        <w:t>فروشگاهی</w:t>
      </w:r>
      <w:proofErr w:type="spellEnd"/>
      <w:r>
        <w:rPr>
          <w:rtl/>
        </w:rPr>
        <w:t xml:space="preserve"> و دستگاه </w:t>
      </w:r>
      <w:r>
        <w:t xml:space="preserve">POS </w:t>
      </w:r>
      <w:r>
        <w:rPr>
          <w:rtl/>
        </w:rPr>
        <w:t>به فرآیند فروش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کاربران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تعریف </w:t>
      </w:r>
      <w:proofErr w:type="spellStart"/>
      <w:r>
        <w:rPr>
          <w:rtl/>
        </w:rPr>
        <w:t>نقش‌ها</w:t>
      </w:r>
      <w:proofErr w:type="spellEnd"/>
      <w:r>
        <w:rPr>
          <w:rtl/>
        </w:rPr>
        <w:t xml:space="preserve"> و سطح دسترسی مدیران، فروشندگان و </w:t>
      </w:r>
      <w:proofErr w:type="spellStart"/>
      <w:r>
        <w:rPr>
          <w:rtl/>
        </w:rPr>
        <w:t>اپراتورها</w:t>
      </w:r>
      <w:proofErr w:type="spellEnd"/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بازاریابی هوشمند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تحلیل رفتار مشتریان و اجرای </w:t>
      </w:r>
      <w:proofErr w:type="spellStart"/>
      <w:r>
        <w:rPr>
          <w:rtl/>
        </w:rPr>
        <w:t>کمپین‌های</w:t>
      </w:r>
      <w:proofErr w:type="spellEnd"/>
      <w:r>
        <w:rPr>
          <w:rtl/>
        </w:rPr>
        <w:t xml:space="preserve"> هدفمند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پیشنهاد هوشمند محصولات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نمایش کالاهای مشابه و مکمل بر اساس رفتار خرید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بررسی فروش، </w:t>
      </w:r>
      <w:proofErr w:type="spellStart"/>
      <w:r>
        <w:rPr>
          <w:rtl/>
        </w:rPr>
        <w:t>تراکنش‌ها</w:t>
      </w:r>
      <w:proofErr w:type="spellEnd"/>
      <w:r>
        <w:rPr>
          <w:rtl/>
        </w:rPr>
        <w:t>، موجودی و عملکرد فروشندگان</w:t>
      </w:r>
      <w:r>
        <w:t>.</w:t>
      </w:r>
    </w:p>
    <w:p w:rsidR="00D011FC" w:rsidRDefault="00D011FC" w:rsidP="00D011FC">
      <w:pPr>
        <w:numPr>
          <w:ilvl w:val="0"/>
          <w:numId w:val="63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یکپارچه‌سازی</w:t>
      </w:r>
      <w:proofErr w:type="spellEnd"/>
      <w:r>
        <w:rPr>
          <w:rStyle w:val="Strong"/>
          <w:rtl/>
        </w:rPr>
        <w:t xml:space="preserve"> با </w:t>
      </w:r>
      <w:proofErr w:type="spellStart"/>
      <w:r>
        <w:rPr>
          <w:rStyle w:val="Strong"/>
          <w:rtl/>
        </w:rPr>
        <w:t>سامانه‌های</w:t>
      </w:r>
      <w:proofErr w:type="spellEnd"/>
      <w:r>
        <w:rPr>
          <w:rStyle w:val="Strong"/>
          <w:rtl/>
        </w:rPr>
        <w:t xml:space="preserve"> دیگر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اتصال به حسابداری، </w:t>
      </w:r>
      <w:proofErr w:type="spellStart"/>
      <w:r>
        <w:rPr>
          <w:rtl/>
        </w:rPr>
        <w:t>انبارداری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نرم‌افزارهای</w:t>
      </w:r>
      <w:proofErr w:type="spellEnd"/>
      <w:r>
        <w:rPr>
          <w:rtl/>
        </w:rPr>
        <w:t xml:space="preserve"> سازمانی از طریق </w:t>
      </w:r>
      <w:r>
        <w:t>API.</w:t>
      </w:r>
    </w:p>
    <w:p w:rsidR="00D011FC" w:rsidRDefault="00D011FC" w:rsidP="00D011FC">
      <w:pPr>
        <w:pStyle w:val="Heading3"/>
        <w:rPr>
          <w:rtl/>
        </w:rPr>
      </w:pPr>
      <w:bookmarkStart w:id="48" w:name="_Toc243334521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48"/>
      <w:proofErr w:type="spellEnd"/>
    </w:p>
    <w:p w:rsidR="00D011FC" w:rsidRPr="00D011FC" w:rsidRDefault="00D011FC" w:rsidP="00D011FC">
      <w:r>
        <w:rPr>
          <w:noProof/>
        </w:rPr>
        <w:drawing>
          <wp:inline distT="0" distB="0" distL="0" distR="0" wp14:anchorId="6E601569" wp14:editId="00B37CC6">
            <wp:extent cx="6228080" cy="1694815"/>
            <wp:effectExtent l="38100" t="0" r="7620" b="0"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0" r:lo="rId121" r:qs="rId122" r:cs="rId123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CACE48" wp14:editId="07B65160">
            <wp:extent cx="6228080" cy="1694815"/>
            <wp:effectExtent l="38100" t="0" r="7620" b="0"/>
            <wp:docPr id="28" name="Diagram 2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5" r:lo="rId126" r:qs="rId127" r:cs="rId128"/>
              </a:graphicData>
            </a:graphic>
          </wp:inline>
        </w:drawing>
      </w:r>
    </w:p>
    <w:p w:rsidR="00D011FC" w:rsidRDefault="00D011FC" w:rsidP="00D011FC">
      <w:pPr>
        <w:spacing w:before="100" w:beforeAutospacing="1" w:after="100" w:afterAutospacing="1" w:line="240" w:lineRule="auto"/>
        <w:rPr>
          <w:rtl/>
        </w:rPr>
      </w:pPr>
    </w:p>
    <w:p w:rsidR="00C634F5" w:rsidRPr="00D011FC" w:rsidRDefault="00D011FC" w:rsidP="00D011FC">
      <w:pPr>
        <w:pStyle w:val="Heading3"/>
        <w:rPr>
          <w:rtl/>
        </w:rPr>
      </w:pPr>
      <w:bookmarkStart w:id="49" w:name="_Toc243334522"/>
      <w:r>
        <w:rPr>
          <w:rFonts w:hint="cs"/>
          <w:rtl/>
        </w:rPr>
        <w:lastRenderedPageBreak/>
        <w:t>تصاویر:</w:t>
      </w:r>
      <w:bookmarkEnd w:id="49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7"/>
        <w:gridCol w:w="2611"/>
      </w:tblGrid>
      <w:tr w:rsidR="00196D87" w:rsidTr="00196D87">
        <w:tc>
          <w:tcPr>
            <w:tcW w:w="7315" w:type="dxa"/>
            <w:vAlign w:val="center"/>
          </w:tcPr>
          <w:p w:rsidR="00196D87" w:rsidRDefault="00196D87" w:rsidP="00196D87">
            <w:pPr>
              <w:jc w:val="center"/>
              <w:rPr>
                <w:rtl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D090D70" wp14:editId="7AC62CA7">
                  <wp:extent cx="3600534" cy="2067339"/>
                  <wp:effectExtent l="0" t="0" r="0" b="9525"/>
                  <wp:docPr id="495115191" name="Picture 495115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8778" cy="20835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9" w:type="dxa"/>
            <w:vAlign w:val="center"/>
          </w:tcPr>
          <w:p w:rsidR="00196D87" w:rsidRDefault="00196D87" w:rsidP="00196D87">
            <w:pPr>
              <w:jc w:val="center"/>
              <w:rPr>
                <w:rtl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50367BC" wp14:editId="166BBC20">
                  <wp:extent cx="1006171" cy="2043486"/>
                  <wp:effectExtent l="0" t="0" r="3810" b="0"/>
                  <wp:docPr id="495115185" name="Picture 495115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411" cy="20784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D87" w:rsidTr="00196D87">
        <w:tc>
          <w:tcPr>
            <w:tcW w:w="7315" w:type="dxa"/>
            <w:vAlign w:val="center"/>
          </w:tcPr>
          <w:p w:rsidR="00196D87" w:rsidRPr="00196D87" w:rsidRDefault="00196D87" w:rsidP="00196D87">
            <w:pPr>
              <w:jc w:val="center"/>
              <w:rPr>
                <w:rtl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9D9F61F" wp14:editId="595CD9F4">
                  <wp:extent cx="4002488" cy="2301280"/>
                  <wp:effectExtent l="0" t="0" r="0" b="3810"/>
                  <wp:docPr id="495115187" name="Picture 495115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2106" cy="23240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9" w:type="dxa"/>
            <w:vAlign w:val="center"/>
          </w:tcPr>
          <w:p w:rsidR="00196D87" w:rsidRDefault="00196D87" w:rsidP="00196D87">
            <w:pPr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C8E20B0" wp14:editId="4F9FB721">
                  <wp:extent cx="1156436" cy="2357458"/>
                  <wp:effectExtent l="0" t="0" r="5715" b="5080"/>
                  <wp:docPr id="495115189" name="Picture 495115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177" cy="23875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6D87" w:rsidRPr="00196D87" w:rsidRDefault="00196D87" w:rsidP="00C634F5">
      <w:pPr>
        <w:rPr>
          <w:lang w:val="en-US"/>
        </w:rPr>
      </w:pPr>
    </w:p>
    <w:p w:rsidR="0022215F" w:rsidRDefault="00196D87" w:rsidP="00196D87">
      <w:pPr>
        <w:rPr>
          <w:rtl/>
          <w:lang w:val="en-US"/>
        </w:rPr>
      </w:pPr>
      <w:r>
        <w:rPr>
          <w:rFonts w:hint="cs"/>
          <w:rtl/>
          <w:lang w:val="en-US"/>
        </w:rPr>
        <w:t>صفحه محصول:</w:t>
      </w:r>
    </w:p>
    <w:p w:rsidR="00196D87" w:rsidRDefault="00196D87" w:rsidP="00196D87">
      <w:pPr>
        <w:rPr>
          <w:rtl/>
          <w:lang w:val="en-US"/>
        </w:rPr>
      </w:pPr>
      <w:r>
        <w:rPr>
          <w:noProof/>
          <w:lang w:val="en-US"/>
        </w:rPr>
        <w:drawing>
          <wp:inline distT="0" distB="0" distL="0" distR="0" wp14:anchorId="6D48D81A" wp14:editId="753C852D">
            <wp:extent cx="6494807" cy="3729162"/>
            <wp:effectExtent l="0" t="0" r="1270" b="5080"/>
            <wp:docPr id="495115193" name="Picture 49511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159" cy="3740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D87" w:rsidRDefault="00196D87" w:rsidP="00196D87">
      <w:pPr>
        <w:rPr>
          <w:rtl/>
          <w:lang w:val="en-US"/>
        </w:rPr>
      </w:pPr>
      <w:r>
        <w:rPr>
          <w:rFonts w:hint="cs"/>
          <w:rtl/>
          <w:lang w:val="en-US"/>
        </w:rPr>
        <w:lastRenderedPageBreak/>
        <w:t>سبد خرید:</w:t>
      </w:r>
    </w:p>
    <w:p w:rsidR="00196D87" w:rsidRDefault="00196D87" w:rsidP="00766839">
      <w:pPr>
        <w:jc w:val="center"/>
        <w:rPr>
          <w:rtl/>
          <w:lang w:val="en-US"/>
        </w:rPr>
      </w:pPr>
      <w:r>
        <w:rPr>
          <w:noProof/>
          <w:lang w:val="en-US"/>
        </w:rPr>
        <w:drawing>
          <wp:inline distT="0" distB="0" distL="0" distR="0" wp14:anchorId="32A303C1" wp14:editId="2C71C680">
            <wp:extent cx="5605309" cy="3218432"/>
            <wp:effectExtent l="0" t="0" r="0" b="1270"/>
            <wp:docPr id="495115194" name="Picture 495115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624" cy="3228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D87" w:rsidRDefault="00196D87" w:rsidP="00196D87">
      <w:pPr>
        <w:rPr>
          <w:rtl/>
          <w:lang w:val="en-US"/>
        </w:rPr>
      </w:pPr>
      <w:r>
        <w:rPr>
          <w:rFonts w:hint="cs"/>
          <w:rtl/>
          <w:lang w:val="en-US"/>
        </w:rPr>
        <w:t>گزارش های مدیریتی:</w:t>
      </w:r>
    </w:p>
    <w:p w:rsidR="00196D87" w:rsidRDefault="00196D87" w:rsidP="00196D87">
      <w:pPr>
        <w:rPr>
          <w:rtl/>
          <w:lang w:val="en-US"/>
        </w:rPr>
      </w:pPr>
      <w:r>
        <w:rPr>
          <w:noProof/>
          <w:lang w:val="en-US"/>
        </w:rPr>
        <w:drawing>
          <wp:inline distT="0" distB="0" distL="0" distR="0" wp14:anchorId="32799059" wp14:editId="6E678976">
            <wp:extent cx="5927034" cy="3403159"/>
            <wp:effectExtent l="0" t="0" r="0" b="6985"/>
            <wp:docPr id="495115196" name="Picture 495115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089" cy="3418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p w:rsidR="00196D87" w:rsidRDefault="00196D87" w:rsidP="00196D87">
      <w:pPr>
        <w:rPr>
          <w:rtl/>
          <w:lang w:val="en-US"/>
        </w:rPr>
      </w:pPr>
      <w:r>
        <w:rPr>
          <w:rFonts w:hint="cs"/>
          <w:rtl/>
          <w:lang w:val="en-US"/>
        </w:rPr>
        <w:lastRenderedPageBreak/>
        <w:t>پردازش سفارش:</w:t>
      </w:r>
    </w:p>
    <w:p w:rsidR="00196D87" w:rsidRDefault="00196D87" w:rsidP="00196D87">
      <w:pPr>
        <w:rPr>
          <w:rtl/>
          <w:lang w:val="en-US"/>
        </w:rPr>
      </w:pPr>
      <w:r>
        <w:rPr>
          <w:noProof/>
          <w:lang w:val="en-US"/>
        </w:rPr>
        <w:drawing>
          <wp:inline distT="0" distB="0" distL="0" distR="0" wp14:anchorId="51A49E6D" wp14:editId="66211413">
            <wp:extent cx="6228080" cy="3576013"/>
            <wp:effectExtent l="0" t="0" r="1270" b="5715"/>
            <wp:docPr id="495115198" name="Picture 495115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p w:rsidR="00766839" w:rsidRDefault="00766839" w:rsidP="00196D87">
      <w:pPr>
        <w:rPr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839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766839" w:rsidRPr="0083401D" w:rsidRDefault="00766839" w:rsidP="00D32EEB">
            <w:pPr>
              <w:pStyle w:val="Heading2"/>
              <w:jc w:val="center"/>
              <w:rPr>
                <w:rtl/>
              </w:rPr>
            </w:pPr>
            <w:bookmarkStart w:id="50" w:name="_Toc243334523"/>
            <w:r w:rsidRPr="00766839">
              <w:rPr>
                <w:rtl/>
              </w:rPr>
              <w:t xml:space="preserve">چت </w:t>
            </w:r>
            <w:proofErr w:type="spellStart"/>
            <w:r w:rsidRPr="00766839">
              <w:rPr>
                <w:rtl/>
              </w:rPr>
              <w:t>بات</w:t>
            </w:r>
            <w:proofErr w:type="spellEnd"/>
            <w:r w:rsidRPr="00766839">
              <w:rPr>
                <w:rtl/>
              </w:rPr>
              <w:t xml:space="preserve"> و دست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ار</w:t>
            </w:r>
            <w:r w:rsidRPr="00766839">
              <w:rPr>
                <w:rtl/>
              </w:rPr>
              <w:t xml:space="preserve"> هوشمند پشت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بان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tl/>
              </w:rPr>
              <w:t xml:space="preserve"> مشتر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ان</w:t>
            </w:r>
            <w:bookmarkEnd w:id="50"/>
          </w:p>
        </w:tc>
      </w:tr>
    </w:tbl>
    <w:p w:rsidR="00766839" w:rsidRPr="00196D87" w:rsidRDefault="00766839" w:rsidP="00196D87">
      <w:pPr>
        <w:rPr>
          <w:rtl/>
          <w:lang w:val="en-US"/>
        </w:rPr>
      </w:pPr>
    </w:p>
    <w:p w:rsidR="00B75E9C" w:rsidRDefault="00B75E9C" w:rsidP="00B75E9C">
      <w:pPr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r>
        <w:rPr>
          <w:rtl/>
        </w:rPr>
        <w:t xml:space="preserve">دستیار هوشمند پشتیبانی مشتریان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، سامانه هوشمند پاسخگویی و مدیریت ارتباط با مشتریان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است که با </w:t>
      </w:r>
      <w:proofErr w:type="spellStart"/>
      <w:r>
        <w:rPr>
          <w:rtl/>
        </w:rPr>
        <w:t>بهره‌گیری</w:t>
      </w:r>
      <w:proofErr w:type="spellEnd"/>
      <w:r>
        <w:rPr>
          <w:rtl/>
        </w:rPr>
        <w:t xml:space="preserve"> از هوش مصنوعی، فرآیند پشتیبانی کاربران را </w:t>
      </w:r>
      <w:proofErr w:type="spellStart"/>
      <w:r>
        <w:rPr>
          <w:rtl/>
        </w:rPr>
        <w:t>خودکارسازی</w:t>
      </w:r>
      <w:proofErr w:type="spellEnd"/>
      <w:r>
        <w:rPr>
          <w:rtl/>
        </w:rPr>
        <w:t xml:space="preserve"> کرده و امکان مدیریت یکپارچه مکالمات، </w:t>
      </w:r>
      <w:proofErr w:type="spellStart"/>
      <w:r>
        <w:rPr>
          <w:rtl/>
        </w:rPr>
        <w:t>درخواست‌ها</w:t>
      </w:r>
      <w:proofErr w:type="spellEnd"/>
      <w:r>
        <w:rPr>
          <w:rtl/>
        </w:rPr>
        <w:t xml:space="preserve"> و خدمات پشتیبانی را فراهم </w:t>
      </w:r>
      <w:proofErr w:type="spellStart"/>
      <w:r>
        <w:rPr>
          <w:rtl/>
        </w:rPr>
        <w:t>می‌کند</w:t>
      </w:r>
      <w:proofErr w:type="spellEnd"/>
      <w:r>
        <w:t>.</w:t>
      </w:r>
    </w:p>
    <w:p w:rsidR="00B75E9C" w:rsidRDefault="00B75E9C" w:rsidP="00B75E9C">
      <w:r>
        <w:rPr>
          <w:rtl/>
        </w:rPr>
        <w:t xml:space="preserve">این سامانه با اتصال به پایگاه دانش و </w:t>
      </w:r>
      <w:proofErr w:type="spellStart"/>
      <w:r>
        <w:rPr>
          <w:rtl/>
        </w:rPr>
        <w:t>سرویس‌های</w:t>
      </w:r>
      <w:proofErr w:type="spellEnd"/>
      <w:r>
        <w:rPr>
          <w:rtl/>
        </w:rPr>
        <w:t xml:space="preserve"> اختصاصی سازمان، به سؤالات کاربران پاسخ </w:t>
      </w:r>
      <w:proofErr w:type="spellStart"/>
      <w:r>
        <w:rPr>
          <w:rtl/>
        </w:rPr>
        <w:t>می‌دهد</w:t>
      </w:r>
      <w:proofErr w:type="spellEnd"/>
      <w:r>
        <w:rPr>
          <w:rtl/>
        </w:rPr>
        <w:t xml:space="preserve">، سوابق فعالیت و </w:t>
      </w:r>
      <w:proofErr w:type="spellStart"/>
      <w:r>
        <w:rPr>
          <w:rtl/>
        </w:rPr>
        <w:t>درخواست‌های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را بررسی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متناسب با نوع خدمت، راهنمایی ارائه </w:t>
      </w:r>
      <w:proofErr w:type="spellStart"/>
      <w:r>
        <w:rPr>
          <w:rtl/>
        </w:rPr>
        <w:t>می‌دهد</w:t>
      </w:r>
      <w:proofErr w:type="spellEnd"/>
      <w:r>
        <w:t xml:space="preserve">. </w:t>
      </w:r>
      <w:r>
        <w:rPr>
          <w:rtl/>
        </w:rPr>
        <w:t xml:space="preserve">در </w:t>
      </w:r>
      <w:proofErr w:type="spellStart"/>
      <w:r>
        <w:rPr>
          <w:rtl/>
        </w:rPr>
        <w:t>مواردی</w:t>
      </w:r>
      <w:proofErr w:type="spellEnd"/>
      <w:r>
        <w:rPr>
          <w:rtl/>
        </w:rPr>
        <w:t xml:space="preserve"> که پاسخگویی خودکار کافی نباشد، مکالمه به پشتیبان انسانی منتقل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 تا فرآیند رسیدگی بدون نیاز به شروع مجدد گفتگو ادامه پیدا کند</w:t>
      </w:r>
      <w:r>
        <w:t>.</w:t>
      </w:r>
    </w:p>
    <w:p w:rsidR="00B75E9C" w:rsidRDefault="00B75E9C" w:rsidP="00B75E9C">
      <w:r>
        <w:rPr>
          <w:rtl/>
        </w:rPr>
        <w:t xml:space="preserve">برای مثال، زمانی که کاربر درباره وضعیت بلیت یا </w:t>
      </w:r>
      <w:proofErr w:type="spellStart"/>
      <w:r>
        <w:rPr>
          <w:rtl/>
        </w:rPr>
        <w:t>تراکنش</w:t>
      </w:r>
      <w:proofErr w:type="spellEnd"/>
      <w:r>
        <w:rPr>
          <w:rtl/>
        </w:rPr>
        <w:t xml:space="preserve"> خود سؤال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، دستیار هوشمند با دریافت اطلاعات از سرویس مربوط، پاسخ مناسب را ارائه </w:t>
      </w:r>
      <w:proofErr w:type="spellStart"/>
      <w:r>
        <w:rPr>
          <w:rtl/>
        </w:rPr>
        <w:t>می‌دهد</w:t>
      </w:r>
      <w:proofErr w:type="spellEnd"/>
      <w:r>
        <w:t xml:space="preserve">. </w:t>
      </w:r>
      <w:r>
        <w:rPr>
          <w:rtl/>
        </w:rPr>
        <w:t xml:space="preserve">در صورت نیاز به بررسی بیشتر، کاربر به </w:t>
      </w:r>
      <w:proofErr w:type="spellStart"/>
      <w:r>
        <w:rPr>
          <w:rtl/>
        </w:rPr>
        <w:t>اپراتور</w:t>
      </w:r>
      <w:proofErr w:type="spellEnd"/>
      <w:r>
        <w:rPr>
          <w:rtl/>
        </w:rPr>
        <w:t xml:space="preserve"> متصل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 و پشتیبان با مشاهده سوابق مکالمه، درخواست را پیگیری </w:t>
      </w:r>
      <w:proofErr w:type="spellStart"/>
      <w:r>
        <w:rPr>
          <w:rtl/>
        </w:rPr>
        <w:t>می‌کند</w:t>
      </w:r>
      <w:proofErr w:type="spellEnd"/>
      <w:r>
        <w:t xml:space="preserve">. </w:t>
      </w:r>
      <w:r>
        <w:rPr>
          <w:rtl/>
        </w:rPr>
        <w:t xml:space="preserve">مدیران نیز </w:t>
      </w:r>
      <w:proofErr w:type="spellStart"/>
      <w:r>
        <w:rPr>
          <w:rtl/>
        </w:rPr>
        <w:t>می‌توانند</w:t>
      </w:r>
      <w:proofErr w:type="spellEnd"/>
      <w:r>
        <w:rPr>
          <w:rtl/>
        </w:rPr>
        <w:t xml:space="preserve"> از طریق </w:t>
      </w:r>
      <w:proofErr w:type="spellStart"/>
      <w:r>
        <w:rPr>
          <w:rtl/>
        </w:rPr>
        <w:t>پنل</w:t>
      </w:r>
      <w:proofErr w:type="spellEnd"/>
      <w:r>
        <w:rPr>
          <w:rtl/>
        </w:rPr>
        <w:t xml:space="preserve"> مدیریتی، تعداد مکالمات، کیفیت پاسخگویی، وضعیت </w:t>
      </w:r>
      <w:proofErr w:type="spellStart"/>
      <w:r>
        <w:rPr>
          <w:rtl/>
        </w:rPr>
        <w:t>درخواست‌ها</w:t>
      </w:r>
      <w:proofErr w:type="spellEnd"/>
      <w:r>
        <w:rPr>
          <w:rtl/>
        </w:rPr>
        <w:t xml:space="preserve"> و عملکرد کارشناسان را بررسی کنند</w:t>
      </w:r>
      <w:r>
        <w:t>.</w:t>
      </w:r>
    </w:p>
    <w:p w:rsidR="00B75E9C" w:rsidRDefault="00B75E9C" w:rsidP="00B75E9C">
      <w:pPr>
        <w:rPr>
          <w:rtl/>
        </w:rPr>
      </w:pPr>
      <w:r>
        <w:rPr>
          <w:rtl/>
        </w:rPr>
        <w:lastRenderedPageBreak/>
        <w:t xml:space="preserve">این سامانه برای </w:t>
      </w:r>
      <w:proofErr w:type="spellStart"/>
      <w:r>
        <w:rPr>
          <w:rtl/>
        </w:rPr>
        <w:t>سازمان‌های</w:t>
      </w:r>
      <w:proofErr w:type="spellEnd"/>
      <w:r>
        <w:rPr>
          <w:rtl/>
        </w:rPr>
        <w:t xml:space="preserve"> خدماتی، </w:t>
      </w:r>
      <w:proofErr w:type="spellStart"/>
      <w:r>
        <w:rPr>
          <w:rtl/>
        </w:rPr>
        <w:t>فروشگاه‌های</w:t>
      </w:r>
      <w:proofErr w:type="spellEnd"/>
      <w:r>
        <w:rPr>
          <w:rtl/>
        </w:rPr>
        <w:t xml:space="preserve"> اینترنتی، مراکز گردشگری و </w:t>
      </w:r>
      <w:proofErr w:type="spellStart"/>
      <w:r>
        <w:rPr>
          <w:rtl/>
        </w:rPr>
        <w:t>مجموعه‌هایی</w:t>
      </w:r>
      <w:proofErr w:type="spellEnd"/>
      <w:r>
        <w:rPr>
          <w:rtl/>
        </w:rPr>
        <w:t xml:space="preserve"> با خدمات متنوع قابل استفاده است</w:t>
      </w:r>
      <w:r>
        <w:t>.</w:t>
      </w:r>
    </w:p>
    <w:p w:rsidR="00B75E9C" w:rsidRDefault="00B75E9C" w:rsidP="00B75E9C">
      <w:pPr>
        <w:rPr>
          <w:rtl/>
        </w:rPr>
      </w:pPr>
      <w:r>
        <w:rPr>
          <w:noProof/>
        </w:rPr>
        <w:drawing>
          <wp:inline distT="0" distB="0" distL="0" distR="0" wp14:anchorId="43C87569" wp14:editId="207E8DAE">
            <wp:extent cx="6228080" cy="4152053"/>
            <wp:effectExtent l="0" t="0" r="1270" b="127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4152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E9C" w:rsidRDefault="00B75E9C" w:rsidP="00B75E9C">
      <w:pPr>
        <w:pStyle w:val="Heading3"/>
        <w:rPr>
          <w:rFonts w:ascii="Times New Roman" w:eastAsia="Times New Roman" w:hAnsi="Times New Roman" w:cs="Times New Roman"/>
          <w:color w:val="auto"/>
          <w:sz w:val="27"/>
          <w:lang w:val="en-US" w:bidi="ar-SA"/>
        </w:rPr>
      </w:pPr>
      <w:bookmarkStart w:id="51" w:name="_Toc243334524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51"/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پاسخگویی هوشمند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پاسخ به سؤالات کاربران با استفاده از هوش مصنوعی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پشتیبانی </w:t>
      </w:r>
      <w:proofErr w:type="spellStart"/>
      <w:r>
        <w:rPr>
          <w:rStyle w:val="Strong"/>
          <w:rtl/>
        </w:rPr>
        <w:t>شبانه‌روزی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پاسخگویی خودکار بدون محدودیت ساعات کاری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پایگاه دانش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تعریف و </w:t>
      </w:r>
      <w:proofErr w:type="spellStart"/>
      <w:r>
        <w:rPr>
          <w:rtl/>
        </w:rPr>
        <w:t>به‌روزرسانی</w:t>
      </w:r>
      <w:proofErr w:type="spellEnd"/>
      <w:r>
        <w:rPr>
          <w:rtl/>
        </w:rPr>
        <w:t xml:space="preserve"> اطلاعات اختصاصی هر خدمت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دسته‌بندی</w:t>
      </w:r>
      <w:proofErr w:type="spellEnd"/>
      <w:r>
        <w:rPr>
          <w:rStyle w:val="Strong"/>
          <w:rtl/>
        </w:rPr>
        <w:t xml:space="preserve"> خدمات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تفکیک موضوعات و پاسخگویی متناسب با هر سرویس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اتصال به </w:t>
      </w:r>
      <w:proofErr w:type="spellStart"/>
      <w:r>
        <w:rPr>
          <w:rStyle w:val="Strong"/>
          <w:rtl/>
        </w:rPr>
        <w:t>سرویس‌های</w:t>
      </w:r>
      <w:proofErr w:type="spellEnd"/>
      <w:r>
        <w:rPr>
          <w:rStyle w:val="Strong"/>
          <w:rtl/>
        </w:rPr>
        <w:t xml:space="preserve"> سازمانی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دریافت اطلاعات کاربران و سوابق فعالیت از طریق </w:t>
      </w:r>
      <w:r>
        <w:t>API.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پرسش‌های</w:t>
      </w:r>
      <w:proofErr w:type="spellEnd"/>
      <w:r>
        <w:rPr>
          <w:rStyle w:val="Strong"/>
          <w:rtl/>
        </w:rPr>
        <w:t xml:space="preserve"> متداول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نمایش سؤالات آماده و پاسخگویی سریع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پیشنهاد سؤالات مرتبط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نمایش </w:t>
      </w:r>
      <w:proofErr w:type="spellStart"/>
      <w:r>
        <w:rPr>
          <w:rtl/>
        </w:rPr>
        <w:t>پرسش‌های</w:t>
      </w:r>
      <w:proofErr w:type="spellEnd"/>
      <w:r>
        <w:rPr>
          <w:rtl/>
        </w:rPr>
        <w:t xml:space="preserve"> تکمیلی برای ادامه مکالمه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تاریخچه گفتگو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ذخیره و نمایش مکالمات و وضعیت </w:t>
      </w:r>
      <w:proofErr w:type="spellStart"/>
      <w:r>
        <w:rPr>
          <w:rtl/>
        </w:rPr>
        <w:t>آن‌ها</w:t>
      </w:r>
      <w:proofErr w:type="spellEnd"/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نمایش سوابق فعالیت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ارائه اطلاعات و وضعیت خدمات </w:t>
      </w:r>
      <w:proofErr w:type="spellStart"/>
      <w:r>
        <w:rPr>
          <w:rtl/>
        </w:rPr>
        <w:t>استفاده‌شده</w:t>
      </w:r>
      <w:proofErr w:type="spellEnd"/>
      <w:r>
        <w:rPr>
          <w:rtl/>
        </w:rPr>
        <w:t xml:space="preserve"> توسط کاربر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اتصال به پشتیبان انسانی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انتقال </w:t>
      </w:r>
      <w:proofErr w:type="spellStart"/>
      <w:r>
        <w:rPr>
          <w:rtl/>
        </w:rPr>
        <w:t>درخواست‌های</w:t>
      </w:r>
      <w:proofErr w:type="spellEnd"/>
      <w:r>
        <w:rPr>
          <w:rtl/>
        </w:rPr>
        <w:t xml:space="preserve"> نیازمند بررسی به </w:t>
      </w:r>
      <w:proofErr w:type="spellStart"/>
      <w:r>
        <w:rPr>
          <w:rtl/>
        </w:rPr>
        <w:t>اپراتور</w:t>
      </w:r>
      <w:proofErr w:type="spellEnd"/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مکالمات پشتیبانی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پذیرش، ارجاع، پیگیری و بستن گفتگوها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ارسال فایل و تصویر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تبادل مستندات و </w:t>
      </w:r>
      <w:proofErr w:type="spellStart"/>
      <w:r>
        <w:rPr>
          <w:rtl/>
        </w:rPr>
        <w:t>پیام‌های</w:t>
      </w:r>
      <w:proofErr w:type="spellEnd"/>
      <w:r>
        <w:rPr>
          <w:rtl/>
        </w:rPr>
        <w:t xml:space="preserve"> صوتی با پشتیبان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امتیازدهی</w:t>
      </w:r>
      <w:proofErr w:type="spellEnd"/>
      <w:r>
        <w:rPr>
          <w:rStyle w:val="Strong"/>
          <w:rtl/>
        </w:rPr>
        <w:t xml:space="preserve"> و نظرسنجی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دریافت بازخورد درباره </w:t>
      </w:r>
      <w:proofErr w:type="spellStart"/>
      <w:r>
        <w:rPr>
          <w:rtl/>
        </w:rPr>
        <w:t>پاسخ‌های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ربات</w:t>
      </w:r>
      <w:proofErr w:type="spellEnd"/>
      <w:r>
        <w:rPr>
          <w:rtl/>
        </w:rPr>
        <w:t xml:space="preserve"> و پشتیبان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کاربران و </w:t>
      </w:r>
      <w:proofErr w:type="spellStart"/>
      <w:r>
        <w:rPr>
          <w:rStyle w:val="Strong"/>
          <w:rtl/>
        </w:rPr>
        <w:t>دسترسی‌ها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تعریف مدیران، کارشناسان و سطوح دسترسی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داشبورد</w:t>
      </w:r>
      <w:proofErr w:type="spellEnd"/>
      <w:r>
        <w:rPr>
          <w:rStyle w:val="Strong"/>
          <w:rtl/>
        </w:rPr>
        <w:t xml:space="preserve"> مدیریتی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وضعیت مکالمات و </w:t>
      </w:r>
      <w:proofErr w:type="spellStart"/>
      <w:r>
        <w:rPr>
          <w:rtl/>
        </w:rPr>
        <w:t>درخواست‌های</w:t>
      </w:r>
      <w:proofErr w:type="spellEnd"/>
      <w:r>
        <w:rPr>
          <w:rtl/>
        </w:rPr>
        <w:t xml:space="preserve"> پشتیبانی</w:t>
      </w:r>
      <w:r>
        <w:t>.</w:t>
      </w:r>
    </w:p>
    <w:p w:rsidR="00B75E9C" w:rsidRDefault="00B75E9C" w:rsidP="00B75E9C">
      <w:pPr>
        <w:numPr>
          <w:ilvl w:val="0"/>
          <w:numId w:val="66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گزارش‌گیری</w:t>
      </w:r>
      <w:proofErr w:type="spellEnd"/>
      <w:r>
        <w:rPr>
          <w:rStyle w:val="Strong"/>
          <w:rtl/>
        </w:rPr>
        <w:t xml:space="preserve"> تحلیلی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بررسی زمان انتظار، کیفیت خدمات و عملکرد </w:t>
      </w:r>
      <w:proofErr w:type="spellStart"/>
      <w:r>
        <w:rPr>
          <w:rtl/>
        </w:rPr>
        <w:t>پشتیبانان</w:t>
      </w:r>
      <w:proofErr w:type="spellEnd"/>
      <w:r>
        <w:t>.</w:t>
      </w:r>
    </w:p>
    <w:p w:rsidR="00B75E9C" w:rsidRDefault="00B75E9C" w:rsidP="00B75E9C">
      <w:pPr>
        <w:pStyle w:val="Heading3"/>
        <w:rPr>
          <w:rtl/>
        </w:rPr>
      </w:pPr>
      <w:bookmarkStart w:id="52" w:name="_Toc243334525"/>
      <w:r>
        <w:rPr>
          <w:rtl/>
        </w:rPr>
        <w:lastRenderedPageBreak/>
        <w:t xml:space="preserve">کاربران و </w:t>
      </w:r>
      <w:proofErr w:type="spellStart"/>
      <w:r>
        <w:rPr>
          <w:rtl/>
        </w:rPr>
        <w:t>کاربردها</w:t>
      </w:r>
      <w:bookmarkEnd w:id="52"/>
      <w:proofErr w:type="spellEnd"/>
    </w:p>
    <w:p w:rsidR="00B75E9C" w:rsidRPr="00B75E9C" w:rsidRDefault="00B75E9C" w:rsidP="00B75E9C">
      <w:r>
        <w:rPr>
          <w:noProof/>
        </w:rPr>
        <w:drawing>
          <wp:inline distT="0" distB="0" distL="0" distR="0" wp14:anchorId="0EB001B4" wp14:editId="78325EE1">
            <wp:extent cx="6228080" cy="1694815"/>
            <wp:effectExtent l="25400" t="0" r="7620" b="0"/>
            <wp:docPr id="30" name="Diagram 3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9" r:lo="rId140" r:qs="rId141" r:cs="rId142"/>
              </a:graphicData>
            </a:graphic>
          </wp:inline>
        </w:drawing>
      </w:r>
    </w:p>
    <w:p w:rsidR="00B75E9C" w:rsidRDefault="00B75E9C" w:rsidP="00B75E9C">
      <w:pPr>
        <w:pStyle w:val="Heading3"/>
        <w:rPr>
          <w:rtl/>
        </w:rPr>
      </w:pPr>
      <w:bookmarkStart w:id="53" w:name="_Toc243334526"/>
      <w:r>
        <w:rPr>
          <w:rFonts w:hint="cs"/>
          <w:rtl/>
        </w:rPr>
        <w:t>تصاویر:</w:t>
      </w:r>
      <w:bookmarkEnd w:id="53"/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550"/>
        <w:gridCol w:w="2378"/>
        <w:gridCol w:w="2328"/>
      </w:tblGrid>
      <w:tr w:rsidR="00B75E9C" w:rsidTr="00766839">
        <w:tc>
          <w:tcPr>
            <w:tcW w:w="2506" w:type="dxa"/>
          </w:tcPr>
          <w:p w:rsidR="00B75E9C" w:rsidRDefault="00B75E9C" w:rsidP="00B75E9C">
            <w:pPr>
              <w:rPr>
                <w:rtl/>
              </w:rPr>
            </w:pPr>
            <w:r w:rsidRPr="00B75E9C">
              <w:rPr>
                <w:noProof/>
                <w:rtl/>
              </w:rPr>
              <w:drawing>
                <wp:inline distT="0" distB="0" distL="0" distR="0" wp14:anchorId="37B30963" wp14:editId="68D6674A">
                  <wp:extent cx="1544068" cy="3132814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286" cy="316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:rsidR="00B75E9C" w:rsidRDefault="00B75E9C" w:rsidP="00B75E9C">
            <w:pPr>
              <w:rPr>
                <w:rtl/>
              </w:rPr>
            </w:pPr>
            <w:r w:rsidRPr="00B75E9C">
              <w:rPr>
                <w:noProof/>
                <w:rtl/>
              </w:rPr>
              <w:drawing>
                <wp:inline distT="0" distB="0" distL="0" distR="0" wp14:anchorId="0CBABDAD" wp14:editId="6E8E8F4E">
                  <wp:extent cx="1540149" cy="3124863"/>
                  <wp:effectExtent l="0" t="0" r="317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937" cy="314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:rsidR="00B75E9C" w:rsidRDefault="00B75E9C" w:rsidP="00B75E9C">
            <w:pPr>
              <w:rPr>
                <w:rtl/>
              </w:rPr>
            </w:pPr>
            <w:r w:rsidRPr="00B75E9C">
              <w:rPr>
                <w:noProof/>
                <w:rtl/>
              </w:rPr>
              <w:drawing>
                <wp:inline distT="0" distB="0" distL="0" distR="0" wp14:anchorId="74C05706" wp14:editId="6E93BBF6">
                  <wp:extent cx="1429718" cy="310896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545" cy="3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:rsidR="00B75E9C" w:rsidRDefault="00B75E9C" w:rsidP="00B75E9C">
            <w:pPr>
              <w:rPr>
                <w:rtl/>
              </w:rPr>
            </w:pPr>
            <w:r w:rsidRPr="00B75E9C">
              <w:rPr>
                <w:noProof/>
                <w:rtl/>
              </w:rPr>
              <w:drawing>
                <wp:inline distT="0" distB="0" distL="0" distR="0" wp14:anchorId="684B41B7" wp14:editId="643E4F8F">
                  <wp:extent cx="1396809" cy="3037399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050" cy="305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5E9C" w:rsidRDefault="00B75E9C" w:rsidP="00B75E9C">
      <w:pPr>
        <w:rPr>
          <w:rtl/>
        </w:rPr>
      </w:pPr>
    </w:p>
    <w:p w:rsidR="00B75E9C" w:rsidRDefault="00B75E9C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839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766839" w:rsidRPr="0083401D" w:rsidRDefault="00766839" w:rsidP="00D32EEB">
            <w:pPr>
              <w:pStyle w:val="Heading2"/>
              <w:jc w:val="center"/>
              <w:rPr>
                <w:rtl/>
              </w:rPr>
            </w:pPr>
            <w:bookmarkStart w:id="54" w:name="_Toc243334527"/>
            <w:r w:rsidRPr="00766839">
              <w:rPr>
                <w:rtl/>
              </w:rPr>
              <w:lastRenderedPageBreak/>
              <w:t>سامانه هوشمند مد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ر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ت</w:t>
            </w:r>
            <w:r w:rsidRPr="00766839">
              <w:rPr>
                <w:rtl/>
              </w:rPr>
              <w:t xml:space="preserve"> نوبت و صف </w:t>
            </w:r>
            <w:proofErr w:type="spellStart"/>
            <w:r w:rsidRPr="00766839">
              <w:rPr>
                <w:rtl/>
              </w:rPr>
              <w:t>پل</w:t>
            </w:r>
            <w:r w:rsidRPr="00766839">
              <w:rPr>
                <w:rFonts w:hint="cs"/>
                <w:rtl/>
              </w:rPr>
              <w:t>ی‌</w:t>
            </w:r>
            <w:r w:rsidRPr="00766839">
              <w:rPr>
                <w:rFonts w:hint="eastAsia"/>
                <w:rtl/>
              </w:rPr>
              <w:t>کل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ن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ک</w:t>
            </w:r>
            <w:bookmarkEnd w:id="54"/>
            <w:proofErr w:type="spellEnd"/>
          </w:p>
        </w:tc>
      </w:tr>
    </w:tbl>
    <w:p w:rsidR="00766839" w:rsidRPr="00766839" w:rsidRDefault="00766839" w:rsidP="00766839"/>
    <w:p w:rsidR="00B75E9C" w:rsidRDefault="00B75E9C" w:rsidP="00B75E9C">
      <w:r>
        <w:rPr>
          <w:rtl/>
        </w:rPr>
        <w:t xml:space="preserve">سامانه هوشمند مدیریت نوبت و صف </w:t>
      </w:r>
      <w:proofErr w:type="spellStart"/>
      <w:r>
        <w:rPr>
          <w:rtl/>
        </w:rPr>
        <w:t>پلی‌کلینیک</w:t>
      </w:r>
      <w:proofErr w:type="spellEnd"/>
      <w:r>
        <w:rPr>
          <w:rtl/>
        </w:rPr>
        <w:t xml:space="preserve">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راهکاری</w:t>
      </w:r>
      <w:proofErr w:type="spellEnd"/>
      <w:r>
        <w:rPr>
          <w:rtl/>
        </w:rPr>
        <w:t xml:space="preserve"> برای مدیریت </w:t>
      </w:r>
      <w:proofErr w:type="spellStart"/>
      <w:r>
        <w:rPr>
          <w:rtl/>
        </w:rPr>
        <w:t>نوبت‌های</w:t>
      </w:r>
      <w:proofErr w:type="spellEnd"/>
      <w:r>
        <w:rPr>
          <w:rtl/>
        </w:rPr>
        <w:t xml:space="preserve"> مراجعه، </w:t>
      </w:r>
      <w:proofErr w:type="spellStart"/>
      <w:r>
        <w:rPr>
          <w:rtl/>
        </w:rPr>
        <w:t>سامان‌دهی</w:t>
      </w:r>
      <w:proofErr w:type="spellEnd"/>
      <w:r>
        <w:rPr>
          <w:rtl/>
        </w:rPr>
        <w:t xml:space="preserve"> صف انتظار و هماهنگی فرآیند پذیرش و ارائه خدمات در مراکز درمانی است</w:t>
      </w:r>
      <w:r>
        <w:t>.</w:t>
      </w:r>
    </w:p>
    <w:p w:rsidR="00B75E9C" w:rsidRDefault="00B75E9C" w:rsidP="00B75E9C">
      <w:r>
        <w:rPr>
          <w:rtl/>
        </w:rPr>
        <w:t xml:space="preserve">این سامانه با نمایش یکپارچه برنامه </w:t>
      </w:r>
      <w:proofErr w:type="spellStart"/>
      <w:r>
        <w:rPr>
          <w:rtl/>
        </w:rPr>
        <w:t>نوبت‌ها</w:t>
      </w:r>
      <w:proofErr w:type="spellEnd"/>
      <w:r>
        <w:rPr>
          <w:rtl/>
        </w:rPr>
        <w:t xml:space="preserve">، وضعیت حضور بیماران، صف انتظار و خدمات در حال انجام، امکان مدیریت مراحل مراجعه را برای کارکنان پذیرش، پزشکان و مسئولان ارائه خدمت فراهم </w:t>
      </w:r>
      <w:proofErr w:type="spellStart"/>
      <w:r>
        <w:rPr>
          <w:rtl/>
        </w:rPr>
        <w:t>می‌کند</w:t>
      </w:r>
      <w:proofErr w:type="spellEnd"/>
      <w:r>
        <w:t xml:space="preserve">. </w:t>
      </w:r>
      <w:r>
        <w:rPr>
          <w:rtl/>
        </w:rPr>
        <w:t xml:space="preserve">هر مرحله از مراجعه، شامل ثبت حضور، ورود به صف، فراخوان و پایان خدمت، </w:t>
      </w:r>
      <w:proofErr w:type="spellStart"/>
      <w:r>
        <w:rPr>
          <w:rtl/>
        </w:rPr>
        <w:t>به‌صورت</w:t>
      </w:r>
      <w:proofErr w:type="spellEnd"/>
      <w:r>
        <w:rPr>
          <w:rtl/>
        </w:rPr>
        <w:t xml:space="preserve"> مجزا ثبت </w:t>
      </w:r>
      <w:proofErr w:type="spellStart"/>
      <w:r>
        <w:rPr>
          <w:rtl/>
        </w:rPr>
        <w:t>می‌شود</w:t>
      </w:r>
      <w:proofErr w:type="spellEnd"/>
      <w:r>
        <w:rPr>
          <w:rtl/>
        </w:rPr>
        <w:t xml:space="preserve"> تا وضعیت بیماران در طول فرآیند قابل پیگیری باشد</w:t>
      </w:r>
      <w:r>
        <w:t>.</w:t>
      </w:r>
    </w:p>
    <w:p w:rsidR="00B75E9C" w:rsidRDefault="00B75E9C" w:rsidP="00B75E9C">
      <w:pPr>
        <w:rPr>
          <w:rtl/>
        </w:rPr>
      </w:pPr>
      <w:r>
        <w:rPr>
          <w:rtl/>
        </w:rPr>
        <w:t xml:space="preserve">برای مثال، زمانی که بیمار در زمان نوبت خود به </w:t>
      </w:r>
      <w:proofErr w:type="spellStart"/>
      <w:r>
        <w:rPr>
          <w:rtl/>
        </w:rPr>
        <w:t>پلی‌کلینیک</w:t>
      </w:r>
      <w:proofErr w:type="spellEnd"/>
      <w:r>
        <w:rPr>
          <w:rtl/>
        </w:rPr>
        <w:t xml:space="preserve"> مراجعه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، مسئول پذیرش حضور او را در سامانه ثبت کرده و بیمار را وارد صف انتظار </w:t>
      </w:r>
      <w:proofErr w:type="spellStart"/>
      <w:r>
        <w:rPr>
          <w:rtl/>
        </w:rPr>
        <w:t>می‌کند</w:t>
      </w:r>
      <w:proofErr w:type="spellEnd"/>
      <w:r>
        <w:t xml:space="preserve">. </w:t>
      </w:r>
      <w:r>
        <w:rPr>
          <w:rtl/>
        </w:rPr>
        <w:t xml:space="preserve">پزشک یا مسئول اتاق خدمت، بیمار بعدی را فراخوان </w:t>
      </w:r>
      <w:proofErr w:type="spellStart"/>
      <w:r>
        <w:rPr>
          <w:rtl/>
        </w:rPr>
        <w:t>می‌کند</w:t>
      </w:r>
      <w:proofErr w:type="spellEnd"/>
      <w:r>
        <w:rPr>
          <w:rtl/>
        </w:rPr>
        <w:t xml:space="preserve"> و پس از اتمام مراجعه، پایان خدمت را ثبت </w:t>
      </w:r>
      <w:proofErr w:type="spellStart"/>
      <w:r>
        <w:rPr>
          <w:rtl/>
        </w:rPr>
        <w:t>می‌کند</w:t>
      </w:r>
      <w:proofErr w:type="spellEnd"/>
      <w:r>
        <w:t xml:space="preserve">. </w:t>
      </w:r>
      <w:r>
        <w:rPr>
          <w:rtl/>
        </w:rPr>
        <w:t xml:space="preserve">مدیران کلینیک نیز </w:t>
      </w:r>
      <w:proofErr w:type="spellStart"/>
      <w:r>
        <w:rPr>
          <w:rtl/>
        </w:rPr>
        <w:t>می‌توانند</w:t>
      </w:r>
      <w:proofErr w:type="spellEnd"/>
      <w:r>
        <w:rPr>
          <w:rtl/>
        </w:rPr>
        <w:t xml:space="preserve"> برنامه روزانه، وضعیت </w:t>
      </w:r>
      <w:proofErr w:type="spellStart"/>
      <w:r>
        <w:rPr>
          <w:rtl/>
        </w:rPr>
        <w:t>نوبت‌ها</w:t>
      </w:r>
      <w:proofErr w:type="spellEnd"/>
      <w:r>
        <w:rPr>
          <w:rtl/>
        </w:rPr>
        <w:t>، بیماران منتظر و خدمات در حال انجام را بررسی کنند</w:t>
      </w:r>
      <w:r>
        <w:t>.</w:t>
      </w:r>
    </w:p>
    <w:p w:rsidR="00C3629C" w:rsidRDefault="00C3629C" w:rsidP="00B75E9C">
      <w:r>
        <w:rPr>
          <w:noProof/>
        </w:rPr>
        <w:drawing>
          <wp:inline distT="0" distB="0" distL="0" distR="0" wp14:anchorId="14E1F675" wp14:editId="5E8E60A5">
            <wp:extent cx="5593743" cy="3729162"/>
            <wp:effectExtent l="0" t="0" r="6985" b="508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637" cy="373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5E9C" w:rsidRDefault="00B75E9C" w:rsidP="00B75E9C">
      <w:pPr>
        <w:pStyle w:val="Heading3"/>
      </w:pPr>
      <w:bookmarkStart w:id="55" w:name="_Toc243334528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55"/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مدیریت </w:t>
      </w:r>
      <w:proofErr w:type="spellStart"/>
      <w:r>
        <w:rPr>
          <w:rStyle w:val="Strong"/>
          <w:rtl/>
        </w:rPr>
        <w:t>نوبت‌ها</w:t>
      </w:r>
      <w:proofErr w:type="spellEnd"/>
      <w:r>
        <w:rPr>
          <w:rStyle w:val="Strong"/>
        </w:rPr>
        <w:t>:</w:t>
      </w:r>
      <w:r>
        <w:t xml:space="preserve"> </w:t>
      </w:r>
      <w:r>
        <w:rPr>
          <w:rtl/>
        </w:rPr>
        <w:t>مشاهده برنامه روزانه و زمان مراجعه بیماران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حضور بیماران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وضعیت مراجعه و حضور بیماران در کلینیک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صف انتظار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ورود بیماران به صف و پیگیری وضعیت انتظار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فراخوان بیماران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اعلام نوبت </w:t>
      </w:r>
      <w:proofErr w:type="spellStart"/>
      <w:r>
        <w:rPr>
          <w:rtl/>
        </w:rPr>
        <w:t>مراجعه‌کننده</w:t>
      </w:r>
      <w:proofErr w:type="spellEnd"/>
      <w:r>
        <w:rPr>
          <w:rtl/>
        </w:rPr>
        <w:t xml:space="preserve"> توسط پزشک یا مسئول خدمت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وضعیت نوبت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نمایش مراحل مختلف مراجعه هر بیمار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lastRenderedPageBreak/>
        <w:t>پایش خدمات در حال انجام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مشاهده وضعیت خدمات جاری در کلینیک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ثبت پایان خدمت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تکمیل مرحله اجرایی مراجعه بیمار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نمایش برنامه روزانه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مشاهده یکپارچه </w:t>
      </w:r>
      <w:proofErr w:type="spellStart"/>
      <w:r>
        <w:rPr>
          <w:rtl/>
        </w:rPr>
        <w:t>نوبت‌ها</w:t>
      </w:r>
      <w:proofErr w:type="spellEnd"/>
      <w:r>
        <w:rPr>
          <w:rtl/>
        </w:rPr>
        <w:t>، صف انتظار و وضعیت خدمات</w:t>
      </w:r>
      <w:r>
        <w:t>.</w:t>
      </w:r>
    </w:p>
    <w:p w:rsidR="00B75E9C" w:rsidRDefault="00B75E9C" w:rsidP="00B75E9C">
      <w:pPr>
        <w:numPr>
          <w:ilvl w:val="0"/>
          <w:numId w:val="69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پیگیری فرآیند مراجعه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بررسی وضعیت بیمار از پذیرش تا پایان خدمت</w:t>
      </w:r>
      <w:r>
        <w:t>.</w:t>
      </w:r>
    </w:p>
    <w:p w:rsidR="00B75E9C" w:rsidRDefault="00B75E9C" w:rsidP="00B75E9C">
      <w:pPr>
        <w:pStyle w:val="Heading3"/>
        <w:rPr>
          <w:rtl/>
        </w:rPr>
      </w:pPr>
      <w:bookmarkStart w:id="56" w:name="_Toc243334529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56"/>
      <w:proofErr w:type="spellEnd"/>
    </w:p>
    <w:p w:rsidR="00B75E9C" w:rsidRPr="00B75E9C" w:rsidRDefault="00C3629C" w:rsidP="00B75E9C">
      <w:r>
        <w:rPr>
          <w:noProof/>
        </w:rPr>
        <w:drawing>
          <wp:inline distT="0" distB="0" distL="0" distR="0" wp14:anchorId="0AE380B8" wp14:editId="22B5628B">
            <wp:extent cx="6228080" cy="1637969"/>
            <wp:effectExtent l="0" t="12700" r="0" b="13335"/>
            <wp:docPr id="55" name="Diagram 5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9" r:lo="rId150" r:qs="rId151" r:cs="rId152"/>
              </a:graphicData>
            </a:graphic>
          </wp:inline>
        </w:drawing>
      </w:r>
      <w:r w:rsidR="00B75E9C">
        <w:rPr>
          <w:noProof/>
        </w:rPr>
        <w:drawing>
          <wp:inline distT="0" distB="0" distL="0" distR="0" wp14:anchorId="2B82F175" wp14:editId="71C1680E">
            <wp:extent cx="6228080" cy="1653871"/>
            <wp:effectExtent l="0" t="12700" r="0" b="10160"/>
            <wp:docPr id="50" name="Diagram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4" r:lo="rId155" r:qs="rId156" r:cs="rId157"/>
              </a:graphicData>
            </a:graphic>
          </wp:inline>
        </w:drawing>
      </w:r>
    </w:p>
    <w:p w:rsidR="00C3629C" w:rsidRDefault="00C3629C" w:rsidP="00C3629C">
      <w:pPr>
        <w:pStyle w:val="Heading3"/>
        <w:rPr>
          <w:rtl/>
        </w:rPr>
      </w:pPr>
      <w:bookmarkStart w:id="57" w:name="_Toc243334530"/>
      <w:r>
        <w:rPr>
          <w:rFonts w:hint="cs"/>
          <w:rtl/>
        </w:rPr>
        <w:t>تصاویر:</w:t>
      </w:r>
      <w:bookmarkEnd w:id="57"/>
    </w:p>
    <w:tbl>
      <w:tblPr>
        <w:tblStyle w:val="TableGrid"/>
        <w:bidiVisual/>
        <w:tblW w:w="0" w:type="auto"/>
        <w:tblInd w:w="-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4838"/>
      </w:tblGrid>
      <w:tr w:rsidR="00C3629C" w:rsidTr="00766839">
        <w:tc>
          <w:tcPr>
            <w:tcW w:w="5329" w:type="dxa"/>
          </w:tcPr>
          <w:p w:rsidR="00C3629C" w:rsidRDefault="00C3629C" w:rsidP="00C3629C">
            <w:pPr>
              <w:rPr>
                <w:rtl/>
              </w:rPr>
            </w:pPr>
            <w:r>
              <w:rPr>
                <w:rtl/>
              </w:rPr>
              <w:t xml:space="preserve">نمای اصلی برنامه کلینیک با </w:t>
            </w:r>
            <w:proofErr w:type="spellStart"/>
            <w:r>
              <w:rPr>
                <w:rtl/>
              </w:rPr>
              <w:t>مراجعه‌کنندگان</w:t>
            </w:r>
            <w:proofErr w:type="spellEnd"/>
            <w:r>
              <w:rPr>
                <w:rtl/>
              </w:rPr>
              <w:t xml:space="preserve"> و نوبت‌</w:t>
            </w:r>
          </w:p>
        </w:tc>
        <w:tc>
          <w:tcPr>
            <w:tcW w:w="4941" w:type="dxa"/>
          </w:tcPr>
          <w:p w:rsidR="00C3629C" w:rsidRDefault="00C3629C" w:rsidP="00C3629C">
            <w:pPr>
              <w:rPr>
                <w:rtl/>
              </w:rPr>
            </w:pPr>
            <w:r>
              <w:rPr>
                <w:rFonts w:hint="cs"/>
                <w:rtl/>
              </w:rPr>
              <w:t>درخواست های پذیرش:</w:t>
            </w:r>
          </w:p>
        </w:tc>
      </w:tr>
      <w:tr w:rsidR="00C3629C" w:rsidTr="00766839">
        <w:trPr>
          <w:trHeight w:val="3312"/>
        </w:trPr>
        <w:tc>
          <w:tcPr>
            <w:tcW w:w="5329" w:type="dxa"/>
          </w:tcPr>
          <w:p w:rsidR="00C3629C" w:rsidRDefault="00C3629C" w:rsidP="00C3629C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066D2A1" wp14:editId="313F9220">
                  <wp:extent cx="3320186" cy="2099144"/>
                  <wp:effectExtent l="0" t="0" r="0" b="0"/>
                  <wp:docPr id="43" name="Picture 43" descr="رابط اصلی کلینیک با مراجعه‌کننده و نوبت آزمایشی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-booking.png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596" cy="2124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1" w:type="dxa"/>
          </w:tcPr>
          <w:p w:rsidR="00C3629C" w:rsidRDefault="00C3629C" w:rsidP="00C3629C">
            <w:pPr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DFEC66F" wp14:editId="0C09664E">
                  <wp:extent cx="3068568" cy="2130950"/>
                  <wp:effectExtent l="0" t="0" r="0" b="3175"/>
                  <wp:docPr id="44" name="Picture 44" descr="فیلتر و اولویت درخواست آزمایشی در رابط اصلی پذیرش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-requests.png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020" cy="214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3629C" w:rsidRDefault="00C3629C">
      <w:pPr>
        <w:rPr>
          <w:rtl/>
        </w:rPr>
      </w:pPr>
    </w:p>
    <w:p w:rsidR="00766839" w:rsidRDefault="00766839">
      <w:pPr>
        <w:rPr>
          <w:rtl/>
        </w:rPr>
      </w:pPr>
    </w:p>
    <w:p w:rsidR="00766839" w:rsidRDefault="00766839">
      <w:pPr>
        <w:rPr>
          <w:rtl/>
        </w:rPr>
      </w:pPr>
    </w:p>
    <w:p w:rsidR="00766839" w:rsidRDefault="00766839">
      <w:pPr>
        <w:rPr>
          <w:rtl/>
        </w:rPr>
      </w:pPr>
    </w:p>
    <w:p w:rsidR="00766839" w:rsidRDefault="00766839">
      <w:pPr>
        <w:rPr>
          <w:rtl/>
        </w:rPr>
      </w:pPr>
    </w:p>
    <w:p w:rsidR="00C3629C" w:rsidRDefault="00C3629C"/>
    <w:tbl>
      <w:tblPr>
        <w:tblStyle w:val="TableGrid"/>
        <w:bidiVisual/>
        <w:tblW w:w="0" w:type="auto"/>
        <w:tblInd w:w="-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4"/>
      </w:tblGrid>
      <w:tr w:rsidR="00C3629C" w:rsidTr="00766839">
        <w:tc>
          <w:tcPr>
            <w:tcW w:w="10270" w:type="dxa"/>
          </w:tcPr>
          <w:p w:rsidR="00C3629C" w:rsidRDefault="00C3629C" w:rsidP="00C3629C">
            <w:pPr>
              <w:rPr>
                <w:rtl/>
              </w:rPr>
            </w:pPr>
            <w:r>
              <w:rPr>
                <w:rFonts w:hint="cs"/>
                <w:rtl/>
              </w:rPr>
              <w:t>صف کلینیک و سیستم فراخوانی مریض</w:t>
            </w:r>
          </w:p>
        </w:tc>
      </w:tr>
      <w:tr w:rsidR="00C3629C" w:rsidTr="00766839">
        <w:tc>
          <w:tcPr>
            <w:tcW w:w="10270" w:type="dxa"/>
            <w:vAlign w:val="center"/>
          </w:tcPr>
          <w:p w:rsidR="00C3629C" w:rsidRDefault="00C3629C" w:rsidP="00C3629C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7062DB77" wp14:editId="1B8A4D48">
                  <wp:extent cx="4143056" cy="5759999"/>
                  <wp:effectExtent l="0" t="0" r="0" b="0"/>
                  <wp:docPr id="45" name="Picture 45" descr="صف‌های اصلی خدمت با بیماران سناریویی و وضعیت‌های نمونه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3-queue-operations.png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3056" cy="57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102B" w:rsidRDefault="0060102B" w:rsidP="0083401D">
      <w:pPr>
        <w:pStyle w:val="Heading2"/>
        <w:rPr>
          <w:rtl/>
        </w:rPr>
      </w:pPr>
    </w:p>
    <w:p w:rsidR="0060102B" w:rsidRDefault="0060102B">
      <w:pPr>
        <w:bidi w:val="0"/>
        <w:rPr>
          <w:b/>
          <w:bCs/>
          <w:color w:val="403152" w:themeColor="accent4" w:themeShade="80"/>
          <w:sz w:val="28"/>
          <w:szCs w:val="28"/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6839" w:rsidRPr="0083401D" w:rsidTr="00D32EEB">
        <w:trPr>
          <w:trHeight w:val="1152"/>
        </w:trPr>
        <w:tc>
          <w:tcPr>
            <w:tcW w:w="9350" w:type="dxa"/>
            <w:shd w:val="clear" w:color="auto" w:fill="403152" w:themeFill="accent4" w:themeFillShade="80"/>
            <w:vAlign w:val="center"/>
          </w:tcPr>
          <w:p w:rsidR="00766839" w:rsidRPr="0083401D" w:rsidRDefault="00766839" w:rsidP="00D32EEB">
            <w:pPr>
              <w:pStyle w:val="Heading2"/>
              <w:jc w:val="center"/>
              <w:rPr>
                <w:rtl/>
              </w:rPr>
            </w:pPr>
            <w:bookmarkStart w:id="58" w:name="_Toc243334531"/>
            <w:r w:rsidRPr="00766839">
              <w:rPr>
                <w:rtl/>
              </w:rPr>
              <w:lastRenderedPageBreak/>
              <w:t>دست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ار</w:t>
            </w:r>
            <w:r w:rsidRPr="00766839">
              <w:rPr>
                <w:rtl/>
              </w:rPr>
              <w:t xml:space="preserve"> هوشمند پزشک و کل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ن</w:t>
            </w:r>
            <w:r w:rsidRPr="00766839">
              <w:rPr>
                <w:rFonts w:hint="cs"/>
                <w:rtl/>
              </w:rPr>
              <w:t>ی</w:t>
            </w:r>
            <w:r w:rsidRPr="00766839">
              <w:rPr>
                <w:rFonts w:hint="eastAsia"/>
                <w:rtl/>
              </w:rPr>
              <w:t>ک</w:t>
            </w:r>
            <w:bookmarkEnd w:id="58"/>
          </w:p>
        </w:tc>
      </w:tr>
    </w:tbl>
    <w:p w:rsidR="00766839" w:rsidRPr="00766839" w:rsidRDefault="00766839" w:rsidP="00766839">
      <w:pPr>
        <w:rPr>
          <w:rtl/>
        </w:rPr>
      </w:pPr>
    </w:p>
    <w:p w:rsidR="0060102B" w:rsidRDefault="0060102B" w:rsidP="0060102B">
      <w:pPr>
        <w:rPr>
          <w:rFonts w:ascii="Times New Roman" w:eastAsia="Times New Roman" w:hAnsi="Times New Roman" w:cs="Times New Roman"/>
          <w:color w:val="auto"/>
          <w:sz w:val="24"/>
          <w:lang w:val="en-US" w:bidi="ar-SA"/>
        </w:rPr>
      </w:pP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طب، سامانه هوشمند مدیریت اطلاعات پزشکی و پشتیبانی از </w:t>
      </w:r>
      <w:proofErr w:type="spellStart"/>
      <w:r>
        <w:rPr>
          <w:rtl/>
        </w:rPr>
        <w:t>تصمیم‌گیری</w:t>
      </w:r>
      <w:proofErr w:type="spellEnd"/>
      <w:r>
        <w:rPr>
          <w:rtl/>
        </w:rPr>
        <w:t xml:space="preserve"> بالینی پارس </w:t>
      </w:r>
      <w:proofErr w:type="spellStart"/>
      <w:r>
        <w:rPr>
          <w:rtl/>
        </w:rPr>
        <w:t>هدیش</w:t>
      </w:r>
      <w:proofErr w:type="spellEnd"/>
      <w:r>
        <w:rPr>
          <w:rtl/>
        </w:rPr>
        <w:t xml:space="preserve"> است که با </w:t>
      </w:r>
      <w:proofErr w:type="spellStart"/>
      <w:r>
        <w:rPr>
          <w:rtl/>
        </w:rPr>
        <w:t>بهره‌گیری</w:t>
      </w:r>
      <w:proofErr w:type="spellEnd"/>
      <w:r>
        <w:rPr>
          <w:rtl/>
        </w:rPr>
        <w:t xml:space="preserve"> از هوش مصنوعی، به پزشکان در بررسی پرونده بیماران، تحلیل اطلاعات پزشکی و شناسایی </w:t>
      </w:r>
      <w:proofErr w:type="spellStart"/>
      <w:r>
        <w:rPr>
          <w:rtl/>
        </w:rPr>
        <w:t>تشخیص‌های</w:t>
      </w:r>
      <w:proofErr w:type="spellEnd"/>
      <w:r>
        <w:rPr>
          <w:rtl/>
        </w:rPr>
        <w:t xml:space="preserve"> افتراقی کمک </w:t>
      </w:r>
      <w:proofErr w:type="spellStart"/>
      <w:r>
        <w:rPr>
          <w:rtl/>
        </w:rPr>
        <w:t>می‌کند</w:t>
      </w:r>
      <w:proofErr w:type="spellEnd"/>
      <w:r>
        <w:t>.</w:t>
      </w:r>
    </w:p>
    <w:p w:rsidR="0060102B" w:rsidRDefault="0060102B" w:rsidP="0060102B">
      <w:r>
        <w:rPr>
          <w:rtl/>
        </w:rPr>
        <w:t xml:space="preserve">این سامانه پیش از مراجعه بیمار به پزشک، اطلاعات پرونده پزشکی، سوابق درمانی، نتایج </w:t>
      </w:r>
      <w:proofErr w:type="spellStart"/>
      <w:r>
        <w:rPr>
          <w:rtl/>
        </w:rPr>
        <w:t>آزمایش‌ها</w:t>
      </w:r>
      <w:proofErr w:type="spellEnd"/>
      <w:r>
        <w:rPr>
          <w:rtl/>
        </w:rPr>
        <w:t xml:space="preserve"> و مستندات تشخیصی را بررسی کرده و با استفاده از منابع علمی و مراجع پزشکی معتبر </w:t>
      </w:r>
      <w:proofErr w:type="spellStart"/>
      <w:r>
        <w:rPr>
          <w:rtl/>
        </w:rPr>
        <w:t>تعریف‌شده</w:t>
      </w:r>
      <w:proofErr w:type="spellEnd"/>
      <w:r>
        <w:rPr>
          <w:rtl/>
        </w:rPr>
        <w:t xml:space="preserve"> در سیستم، </w:t>
      </w:r>
      <w:proofErr w:type="spellStart"/>
      <w:r>
        <w:rPr>
          <w:rtl/>
        </w:rPr>
        <w:t>تشخیص‌های</w:t>
      </w:r>
      <w:proofErr w:type="spellEnd"/>
      <w:r>
        <w:rPr>
          <w:rtl/>
        </w:rPr>
        <w:t xml:space="preserve"> افتراقی احتمالی را به همراه اطلاعات پشتیبان در اختیار پزشک قرار </w:t>
      </w:r>
      <w:proofErr w:type="spellStart"/>
      <w:r>
        <w:rPr>
          <w:rtl/>
        </w:rPr>
        <w:t>می‌دهد</w:t>
      </w:r>
      <w:proofErr w:type="spellEnd"/>
      <w:r>
        <w:t xml:space="preserve">. </w:t>
      </w:r>
      <w:r>
        <w:rPr>
          <w:rtl/>
        </w:rPr>
        <w:t xml:space="preserve">پزشک </w:t>
      </w:r>
      <w:proofErr w:type="spellStart"/>
      <w:r>
        <w:rPr>
          <w:rtl/>
        </w:rPr>
        <w:t>می‌تواند</w:t>
      </w:r>
      <w:proofErr w:type="spellEnd"/>
      <w:r>
        <w:rPr>
          <w:rtl/>
        </w:rPr>
        <w:t xml:space="preserve"> نتایج تحلیل را بررسی کرده و از طریق گفتگوی مستقیم با دستیار هوشمند، درباره </w:t>
      </w:r>
      <w:proofErr w:type="spellStart"/>
      <w:r>
        <w:rPr>
          <w:rtl/>
        </w:rPr>
        <w:t>یافته‌ها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فرضیه‌های</w:t>
      </w:r>
      <w:proofErr w:type="spellEnd"/>
      <w:r>
        <w:rPr>
          <w:rtl/>
        </w:rPr>
        <w:t xml:space="preserve"> تشخیصی و اطلاعات تکمیلی موردنیاز گفتگو کند</w:t>
      </w:r>
      <w:r>
        <w:t>.</w:t>
      </w:r>
    </w:p>
    <w:p w:rsidR="0060102B" w:rsidRDefault="0060102B" w:rsidP="0060102B">
      <w:pPr>
        <w:rPr>
          <w:rtl/>
        </w:rPr>
      </w:pPr>
      <w:r>
        <w:rPr>
          <w:rtl/>
        </w:rPr>
        <w:t xml:space="preserve">این سامانه علاوه بر نگهداری متمرکز </w:t>
      </w:r>
      <w:proofErr w:type="spellStart"/>
      <w:r>
        <w:rPr>
          <w:rtl/>
        </w:rPr>
        <w:t>پرونده‌های</w:t>
      </w:r>
      <w:proofErr w:type="spellEnd"/>
      <w:r>
        <w:rPr>
          <w:rtl/>
        </w:rPr>
        <w:t xml:space="preserve"> پزشکی، قابلیت اتصال به </w:t>
      </w:r>
      <w:proofErr w:type="spellStart"/>
      <w:r>
        <w:rPr>
          <w:rtl/>
        </w:rPr>
        <w:t>سیستم‌های</w:t>
      </w:r>
      <w:proofErr w:type="spellEnd"/>
      <w:r>
        <w:rPr>
          <w:rtl/>
        </w:rPr>
        <w:t xml:space="preserve"> اطلاعات بیمارستانی</w:t>
      </w:r>
      <w:r>
        <w:t xml:space="preserve"> (HIS) </w:t>
      </w:r>
      <w:r>
        <w:rPr>
          <w:rtl/>
        </w:rPr>
        <w:t xml:space="preserve">و سایر </w:t>
      </w:r>
      <w:proofErr w:type="spellStart"/>
      <w:r>
        <w:rPr>
          <w:rtl/>
        </w:rPr>
        <w:t>سامانه‌های</w:t>
      </w:r>
      <w:proofErr w:type="spellEnd"/>
      <w:r>
        <w:rPr>
          <w:rtl/>
        </w:rPr>
        <w:t xml:space="preserve"> درمانی را دارد و </w:t>
      </w:r>
      <w:proofErr w:type="spellStart"/>
      <w:r>
        <w:rPr>
          <w:rtl/>
        </w:rPr>
        <w:t>می‌تواند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به‌عنوان</w:t>
      </w:r>
      <w:proofErr w:type="spellEnd"/>
      <w:r>
        <w:rPr>
          <w:rtl/>
        </w:rPr>
        <w:t xml:space="preserve"> دستیار پزشک در </w:t>
      </w:r>
      <w:proofErr w:type="spellStart"/>
      <w:r>
        <w:rPr>
          <w:rtl/>
        </w:rPr>
        <w:t>مطب‌ها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کلینیک‌ها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پلی‌کلینیک‌ها</w:t>
      </w:r>
      <w:proofErr w:type="spellEnd"/>
      <w:r>
        <w:rPr>
          <w:rtl/>
        </w:rPr>
        <w:t xml:space="preserve"> و مراکز درمانی مورد استفاده قرار گیرد</w:t>
      </w:r>
      <w:r>
        <w:t>.</w:t>
      </w:r>
    </w:p>
    <w:p w:rsidR="0060102B" w:rsidRDefault="0060102B" w:rsidP="0060102B">
      <w:r>
        <w:rPr>
          <w:noProof/>
        </w:rPr>
        <w:drawing>
          <wp:inline distT="0" distB="0" distL="0" distR="0" wp14:anchorId="1B177A07" wp14:editId="77F581B4">
            <wp:extent cx="6228080" cy="3505157"/>
            <wp:effectExtent l="0" t="0" r="1270" b="635"/>
            <wp:docPr id="1365305226" name="Picture 1365305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05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B" w:rsidRDefault="0060102B" w:rsidP="0060102B">
      <w:pPr>
        <w:pStyle w:val="Heading3"/>
      </w:pPr>
      <w:bookmarkStart w:id="59" w:name="_Toc243334532"/>
      <w:r>
        <w:rPr>
          <w:rtl/>
        </w:rPr>
        <w:t xml:space="preserve">امکانات و </w:t>
      </w:r>
      <w:proofErr w:type="spellStart"/>
      <w:r>
        <w:rPr>
          <w:rtl/>
        </w:rPr>
        <w:t>قابلیت‌های</w:t>
      </w:r>
      <w:proofErr w:type="spellEnd"/>
      <w:r>
        <w:rPr>
          <w:rtl/>
        </w:rPr>
        <w:t xml:space="preserve"> محصول</w:t>
      </w:r>
      <w:bookmarkEnd w:id="59"/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تشکیل پرونده الکترونیکی بیمار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ثبت و نگهداری سوابق پزشکی و اطلاعات درمانی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بررسی هوشمند پرونده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تحلیل اطلاعات و سوابق بیمار پیش از ویزیت پزشک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ارائه </w:t>
      </w:r>
      <w:proofErr w:type="spellStart"/>
      <w:r>
        <w:rPr>
          <w:rStyle w:val="Strong"/>
          <w:rtl/>
        </w:rPr>
        <w:t>تشخیص‌های</w:t>
      </w:r>
      <w:proofErr w:type="spellEnd"/>
      <w:r>
        <w:rPr>
          <w:rStyle w:val="Strong"/>
          <w:rtl/>
        </w:rPr>
        <w:t xml:space="preserve"> افتراقی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پیشنهاد احتمالات تشخیصی بر اساس اطلاعات پرونده و منابع علمی </w:t>
      </w:r>
      <w:proofErr w:type="spellStart"/>
      <w:r>
        <w:rPr>
          <w:rtl/>
        </w:rPr>
        <w:t>تعیین‌شده</w:t>
      </w:r>
      <w:proofErr w:type="spellEnd"/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تحلیل مبتنی بر منابع معتبر</w:t>
      </w:r>
      <w:r>
        <w:rPr>
          <w:rStyle w:val="Strong"/>
        </w:rPr>
        <w:t>:</w:t>
      </w:r>
      <w:r>
        <w:t xml:space="preserve"> </w:t>
      </w:r>
      <w:proofErr w:type="spellStart"/>
      <w:r>
        <w:rPr>
          <w:rtl/>
        </w:rPr>
        <w:t>محدودسازی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تحلیل‌های</w:t>
      </w:r>
      <w:proofErr w:type="spellEnd"/>
      <w:r>
        <w:rPr>
          <w:rtl/>
        </w:rPr>
        <w:t xml:space="preserve"> هوش مصنوعی به مراجع پزشکی </w:t>
      </w:r>
      <w:proofErr w:type="spellStart"/>
      <w:r>
        <w:rPr>
          <w:rtl/>
        </w:rPr>
        <w:t>تعریف‌شده</w:t>
      </w:r>
      <w:proofErr w:type="spellEnd"/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lastRenderedPageBreak/>
        <w:t>گفتگوی هوشمند با پزشک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امکان </w:t>
      </w:r>
      <w:proofErr w:type="spellStart"/>
      <w:r>
        <w:rPr>
          <w:rtl/>
        </w:rPr>
        <w:t>پرسش‌وپاسخ</w:t>
      </w:r>
      <w:proofErr w:type="spellEnd"/>
      <w:r>
        <w:rPr>
          <w:rtl/>
        </w:rPr>
        <w:t xml:space="preserve"> درباره </w:t>
      </w:r>
      <w:proofErr w:type="spellStart"/>
      <w:r>
        <w:rPr>
          <w:rtl/>
        </w:rPr>
        <w:t>یافته‌ها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تشخیص‌های</w:t>
      </w:r>
      <w:proofErr w:type="spellEnd"/>
      <w:r>
        <w:rPr>
          <w:rtl/>
        </w:rPr>
        <w:t xml:space="preserve"> پیشنهادی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خلاصه‌سازی</w:t>
      </w:r>
      <w:proofErr w:type="spellEnd"/>
      <w:r>
        <w:rPr>
          <w:rStyle w:val="Strong"/>
          <w:rtl/>
        </w:rPr>
        <w:t xml:space="preserve"> پرونده پزشکی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ارائه </w:t>
      </w:r>
      <w:proofErr w:type="spellStart"/>
      <w:r>
        <w:rPr>
          <w:rtl/>
        </w:rPr>
        <w:t>خلاصه‌ای</w:t>
      </w:r>
      <w:proofErr w:type="spellEnd"/>
      <w:r>
        <w:rPr>
          <w:rtl/>
        </w:rPr>
        <w:t xml:space="preserve"> از سوابق، نتایج و اطلاعات مهم بیمار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پردازش هوشمند تصاویر پزشکی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تحلیل تصاویر آزمایشگاهی، سونوگرافی و سایر مستندات تصویری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تحلیل نتایج آزمایشگاهی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استخراج و بررسی اطلاعات </w:t>
      </w:r>
      <w:proofErr w:type="spellStart"/>
      <w:r>
        <w:rPr>
          <w:rtl/>
        </w:rPr>
        <w:t>آزمایش‌ها</w:t>
      </w:r>
      <w:proofErr w:type="spellEnd"/>
      <w:r>
        <w:rPr>
          <w:rtl/>
        </w:rPr>
        <w:t xml:space="preserve"> در کنار سوابق بیمار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سوابق مراجعات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نگهداری تاریخچه </w:t>
      </w:r>
      <w:proofErr w:type="spellStart"/>
      <w:r>
        <w:rPr>
          <w:rtl/>
        </w:rPr>
        <w:t>ویزیت‌ها</w:t>
      </w:r>
      <w:proofErr w:type="spellEnd"/>
      <w:r>
        <w:rPr>
          <w:rtl/>
        </w:rPr>
        <w:t xml:space="preserve"> و اطلاعات مرتبط با هر مراجعه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>مدیریت مستندات پزشکی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ثبت و نگهداری نتایج </w:t>
      </w:r>
      <w:proofErr w:type="spellStart"/>
      <w:r>
        <w:rPr>
          <w:rtl/>
        </w:rPr>
        <w:t>آزمایش‌ها</w:t>
      </w:r>
      <w:proofErr w:type="spellEnd"/>
      <w:r>
        <w:rPr>
          <w:rtl/>
        </w:rPr>
        <w:t>، تصاویر و مدارک تشخیصی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اتصال به </w:t>
      </w:r>
      <w:proofErr w:type="spellStart"/>
      <w:r>
        <w:rPr>
          <w:rStyle w:val="Strong"/>
          <w:rtl/>
        </w:rPr>
        <w:t>سامانه‌های</w:t>
      </w:r>
      <w:proofErr w:type="spellEnd"/>
      <w:r>
        <w:rPr>
          <w:rStyle w:val="Strong"/>
          <w:rtl/>
        </w:rPr>
        <w:t xml:space="preserve"> </w:t>
      </w:r>
      <w:r>
        <w:rPr>
          <w:rStyle w:val="Strong"/>
        </w:rPr>
        <w:t>HIS</w:t>
      </w:r>
      <w:r>
        <w:rPr>
          <w:rStyle w:val="Strong"/>
          <w:rFonts w:hint="cs"/>
          <w:rtl/>
        </w:rPr>
        <w:t>:</w:t>
      </w:r>
      <w:r>
        <w:t xml:space="preserve"> </w:t>
      </w:r>
      <w:r>
        <w:rPr>
          <w:rtl/>
        </w:rPr>
        <w:t xml:space="preserve">تبادل اطلاعات با </w:t>
      </w:r>
      <w:proofErr w:type="spellStart"/>
      <w:r>
        <w:rPr>
          <w:rtl/>
        </w:rPr>
        <w:t>سیستم‌های</w:t>
      </w:r>
      <w:proofErr w:type="spellEnd"/>
      <w:r>
        <w:rPr>
          <w:rtl/>
        </w:rPr>
        <w:t xml:space="preserve"> اطلاعات بیمارستانی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proofErr w:type="spellStart"/>
      <w:r>
        <w:rPr>
          <w:rStyle w:val="Strong"/>
          <w:rtl/>
        </w:rPr>
        <w:t>یکپارچه‌سازی</w:t>
      </w:r>
      <w:proofErr w:type="spellEnd"/>
      <w:r>
        <w:rPr>
          <w:rStyle w:val="Strong"/>
          <w:rtl/>
        </w:rPr>
        <w:t xml:space="preserve"> با </w:t>
      </w:r>
      <w:proofErr w:type="spellStart"/>
      <w:r>
        <w:rPr>
          <w:rStyle w:val="Strong"/>
          <w:rtl/>
        </w:rPr>
        <w:t>سامانه‌های</w:t>
      </w:r>
      <w:proofErr w:type="spellEnd"/>
      <w:r>
        <w:rPr>
          <w:rStyle w:val="Strong"/>
          <w:rtl/>
        </w:rPr>
        <w:t xml:space="preserve"> درمانی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 xml:space="preserve">اتصال به سایر </w:t>
      </w:r>
      <w:proofErr w:type="spellStart"/>
      <w:r>
        <w:rPr>
          <w:rtl/>
        </w:rPr>
        <w:t>نرم‌افزارها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زیرساخت‌های</w:t>
      </w:r>
      <w:proofErr w:type="spellEnd"/>
      <w:r>
        <w:rPr>
          <w:rtl/>
        </w:rPr>
        <w:t xml:space="preserve"> پزشکی</w:t>
      </w:r>
      <w:r>
        <w:t>.</w:t>
      </w:r>
    </w:p>
    <w:p w:rsidR="0060102B" w:rsidRDefault="0060102B" w:rsidP="0060102B">
      <w:pPr>
        <w:numPr>
          <w:ilvl w:val="0"/>
          <w:numId w:val="72"/>
        </w:numPr>
        <w:spacing w:before="100" w:beforeAutospacing="1" w:after="100" w:afterAutospacing="1" w:line="240" w:lineRule="auto"/>
      </w:pPr>
      <w:r>
        <w:rPr>
          <w:rStyle w:val="Strong"/>
          <w:rtl/>
        </w:rPr>
        <w:t xml:space="preserve">پشتیبانی از </w:t>
      </w:r>
      <w:proofErr w:type="spellStart"/>
      <w:r>
        <w:rPr>
          <w:rStyle w:val="Strong"/>
          <w:rtl/>
        </w:rPr>
        <w:t>تصمیم‌گیری</w:t>
      </w:r>
      <w:proofErr w:type="spellEnd"/>
      <w:r>
        <w:rPr>
          <w:rStyle w:val="Strong"/>
          <w:rtl/>
        </w:rPr>
        <w:t xml:space="preserve"> بالینی</w:t>
      </w:r>
      <w:r>
        <w:rPr>
          <w:rStyle w:val="Strong"/>
        </w:rPr>
        <w:t>:</w:t>
      </w:r>
      <w:r>
        <w:t xml:space="preserve"> </w:t>
      </w:r>
      <w:r>
        <w:rPr>
          <w:rtl/>
        </w:rPr>
        <w:t>ارائه اطلاعات تحلیلی برای کمک به ارزیابی پزشک</w:t>
      </w:r>
      <w:r>
        <w:t>.</w:t>
      </w:r>
    </w:p>
    <w:p w:rsidR="0060102B" w:rsidRDefault="0060102B" w:rsidP="0060102B">
      <w:pPr>
        <w:pStyle w:val="Heading3"/>
        <w:rPr>
          <w:rtl/>
        </w:rPr>
      </w:pPr>
      <w:bookmarkStart w:id="60" w:name="_Toc243334533"/>
      <w:r>
        <w:rPr>
          <w:rtl/>
        </w:rPr>
        <w:t xml:space="preserve">کاربران و </w:t>
      </w:r>
      <w:proofErr w:type="spellStart"/>
      <w:r>
        <w:rPr>
          <w:rtl/>
        </w:rPr>
        <w:t>کاربردها</w:t>
      </w:r>
      <w:bookmarkEnd w:id="60"/>
      <w:proofErr w:type="spellEnd"/>
    </w:p>
    <w:p w:rsidR="0060102B" w:rsidRPr="0060102B" w:rsidRDefault="0060102B" w:rsidP="0060102B">
      <w:r>
        <w:rPr>
          <w:noProof/>
        </w:rPr>
        <w:drawing>
          <wp:inline distT="0" distB="0" distL="0" distR="0" wp14:anchorId="7218A253" wp14:editId="3AE78CC4">
            <wp:extent cx="6228080" cy="1637665"/>
            <wp:effectExtent l="0" t="12700" r="0" b="13335"/>
            <wp:docPr id="56" name="Diagram 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3" r:lo="rId164" r:qs="rId165" r:cs="rId166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2CD405" wp14:editId="1FA0BCE1">
            <wp:extent cx="6228080" cy="1637665"/>
            <wp:effectExtent l="0" t="12700" r="0" b="13335"/>
            <wp:docPr id="58" name="Diagram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8" r:lo="rId169" r:qs="rId170" r:cs="rId171"/>
              </a:graphicData>
            </a:graphic>
          </wp:inline>
        </w:drawing>
      </w:r>
    </w:p>
    <w:p w:rsidR="0060102B" w:rsidRDefault="0060102B">
      <w:pPr>
        <w:bidi w:val="0"/>
        <w:rPr>
          <w:b/>
          <w:bCs/>
          <w:color w:val="262626" w:themeColor="text1" w:themeTint="D9"/>
          <w:sz w:val="28"/>
          <w:szCs w:val="26"/>
          <w:rtl/>
        </w:rPr>
      </w:pPr>
      <w:r>
        <w:rPr>
          <w:rtl/>
        </w:rPr>
        <w:br w:type="page"/>
      </w:r>
    </w:p>
    <w:p w:rsidR="00C3629C" w:rsidRDefault="0060102B" w:rsidP="0060102B">
      <w:pPr>
        <w:pStyle w:val="Heading3"/>
        <w:rPr>
          <w:rtl/>
        </w:rPr>
      </w:pPr>
      <w:bookmarkStart w:id="61" w:name="_Toc243334534"/>
      <w:r>
        <w:rPr>
          <w:rFonts w:hint="cs"/>
          <w:rtl/>
        </w:rPr>
        <w:lastRenderedPageBreak/>
        <w:t>تصاویر:</w:t>
      </w:r>
      <w:bookmarkEnd w:id="61"/>
    </w:p>
    <w:p w:rsidR="0060102B" w:rsidRDefault="0060102B" w:rsidP="0060102B">
      <w:pPr>
        <w:rPr>
          <w:rtl/>
        </w:rPr>
      </w:pPr>
      <w:r>
        <w:rPr>
          <w:rFonts w:hint="cs"/>
          <w:rtl/>
        </w:rPr>
        <w:t xml:space="preserve">این دستیار 3 بخش دارد: </w:t>
      </w:r>
    </w:p>
    <w:p w:rsidR="0060102B" w:rsidRDefault="0060102B" w:rsidP="00766839">
      <w:pPr>
        <w:pStyle w:val="ListParagraph"/>
        <w:numPr>
          <w:ilvl w:val="0"/>
          <w:numId w:val="76"/>
        </w:numPr>
        <w:rPr>
          <w:rtl/>
        </w:rPr>
      </w:pPr>
      <w:proofErr w:type="spellStart"/>
      <w:r>
        <w:rPr>
          <w:rFonts w:hint="cs"/>
          <w:rtl/>
        </w:rPr>
        <w:t>پنل</w:t>
      </w:r>
      <w:proofErr w:type="spellEnd"/>
      <w:r>
        <w:rPr>
          <w:rFonts w:hint="cs"/>
          <w:rtl/>
        </w:rPr>
        <w:t xml:space="preserve"> پزشک</w:t>
      </w:r>
    </w:p>
    <w:p w:rsidR="0060102B" w:rsidRDefault="0060102B" w:rsidP="00766839">
      <w:pPr>
        <w:pStyle w:val="ListParagraph"/>
        <w:numPr>
          <w:ilvl w:val="0"/>
          <w:numId w:val="76"/>
        </w:numPr>
        <w:rPr>
          <w:rtl/>
        </w:rPr>
      </w:pPr>
      <w:proofErr w:type="spellStart"/>
      <w:r>
        <w:rPr>
          <w:rFonts w:hint="cs"/>
          <w:rtl/>
        </w:rPr>
        <w:t>پنل</w:t>
      </w:r>
      <w:proofErr w:type="spellEnd"/>
      <w:r>
        <w:rPr>
          <w:rFonts w:hint="cs"/>
          <w:rtl/>
        </w:rPr>
        <w:t xml:space="preserve"> دستیار پزشک ماند منشی و پذیرش</w:t>
      </w:r>
    </w:p>
    <w:p w:rsidR="0060102B" w:rsidRPr="0060102B" w:rsidRDefault="0060102B" w:rsidP="00766839">
      <w:pPr>
        <w:pStyle w:val="ListParagraph"/>
        <w:numPr>
          <w:ilvl w:val="0"/>
          <w:numId w:val="76"/>
        </w:numPr>
        <w:rPr>
          <w:rtl/>
        </w:rPr>
      </w:pPr>
      <w:proofErr w:type="spellStart"/>
      <w:r>
        <w:rPr>
          <w:rFonts w:hint="cs"/>
          <w:rtl/>
        </w:rPr>
        <w:t>پنل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ادمین</w:t>
      </w:r>
      <w:proofErr w:type="spellEnd"/>
    </w:p>
    <w:p w:rsidR="0060102B" w:rsidRDefault="0060102B" w:rsidP="00C3629C">
      <w:pPr>
        <w:rPr>
          <w:rtl/>
        </w:rPr>
      </w:pPr>
      <w:r>
        <w:rPr>
          <w:noProof/>
        </w:rPr>
        <w:drawing>
          <wp:inline distT="0" distB="0" distL="0" distR="0" wp14:anchorId="19C7F25A" wp14:editId="385B4170">
            <wp:extent cx="6228080" cy="3576013"/>
            <wp:effectExtent l="0" t="0" r="1270" b="571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B" w:rsidRDefault="0060102B" w:rsidP="00C3629C">
      <w:pPr>
        <w:rPr>
          <w:rtl/>
        </w:rPr>
      </w:pPr>
      <w:r>
        <w:rPr>
          <w:rFonts w:hint="cs"/>
          <w:rtl/>
        </w:rPr>
        <w:t xml:space="preserve">لیست بیمار های منتظر ویزیت پزشک در </w:t>
      </w:r>
      <w:proofErr w:type="spellStart"/>
      <w:r>
        <w:rPr>
          <w:rFonts w:hint="cs"/>
          <w:rtl/>
        </w:rPr>
        <w:t>پنل</w:t>
      </w:r>
      <w:proofErr w:type="spellEnd"/>
      <w:r>
        <w:rPr>
          <w:rFonts w:hint="cs"/>
          <w:rtl/>
        </w:rPr>
        <w:t xml:space="preserve"> پزشک:</w:t>
      </w:r>
    </w:p>
    <w:p w:rsidR="0060102B" w:rsidRDefault="0060102B" w:rsidP="00C3629C">
      <w:pPr>
        <w:rPr>
          <w:rtl/>
        </w:rPr>
      </w:pPr>
      <w:r>
        <w:rPr>
          <w:noProof/>
        </w:rPr>
        <w:drawing>
          <wp:inline distT="0" distB="0" distL="0" distR="0" wp14:anchorId="3D4049D2" wp14:editId="1665788F">
            <wp:extent cx="6228080" cy="3576013"/>
            <wp:effectExtent l="0" t="0" r="1270" b="5715"/>
            <wp:docPr id="1365305217" name="Picture 1365305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B" w:rsidRDefault="0060102B" w:rsidP="00C3629C">
      <w:pPr>
        <w:rPr>
          <w:rtl/>
        </w:rPr>
      </w:pPr>
      <w:r>
        <w:rPr>
          <w:rFonts w:hint="cs"/>
          <w:rtl/>
        </w:rPr>
        <w:lastRenderedPageBreak/>
        <w:t xml:space="preserve">پرونده بیمار: </w:t>
      </w:r>
    </w:p>
    <w:p w:rsidR="0060102B" w:rsidRDefault="0060102B" w:rsidP="00C3629C">
      <w:pPr>
        <w:rPr>
          <w:rtl/>
        </w:rPr>
      </w:pPr>
      <w:r>
        <w:rPr>
          <w:noProof/>
        </w:rPr>
        <w:drawing>
          <wp:inline distT="0" distB="0" distL="0" distR="0" wp14:anchorId="03119186" wp14:editId="16F1B330">
            <wp:extent cx="6228080" cy="3576013"/>
            <wp:effectExtent l="0" t="0" r="1270" b="5715"/>
            <wp:docPr id="1365305219" name="Picture 1365305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B" w:rsidRDefault="0060102B" w:rsidP="00C3629C">
      <w:pPr>
        <w:rPr>
          <w:rtl/>
        </w:rPr>
      </w:pPr>
      <w:r>
        <w:rPr>
          <w:rFonts w:hint="cs"/>
          <w:rtl/>
        </w:rPr>
        <w:t>تشخیص های هوش:</w:t>
      </w:r>
    </w:p>
    <w:p w:rsidR="0060102B" w:rsidRDefault="0060102B" w:rsidP="00C3629C">
      <w:pPr>
        <w:rPr>
          <w:rtl/>
        </w:rPr>
      </w:pPr>
      <w:r>
        <w:rPr>
          <w:noProof/>
        </w:rPr>
        <w:drawing>
          <wp:inline distT="0" distB="0" distL="0" distR="0" wp14:anchorId="015B71B6" wp14:editId="3044055F">
            <wp:extent cx="6228080" cy="3576013"/>
            <wp:effectExtent l="0" t="0" r="1270" b="5715"/>
            <wp:docPr id="1365305222" name="Picture 1365305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02B" w:rsidRDefault="0060102B" w:rsidP="00C3629C">
      <w:pPr>
        <w:rPr>
          <w:rtl/>
        </w:rPr>
      </w:pPr>
      <w:r>
        <w:rPr>
          <w:rFonts w:hint="cs"/>
          <w:rtl/>
        </w:rPr>
        <w:t xml:space="preserve">تصاویر سونوگرافی ها، </w:t>
      </w:r>
      <w:proofErr w:type="spellStart"/>
      <w:r>
        <w:rPr>
          <w:rFonts w:hint="cs"/>
          <w:rtl/>
        </w:rPr>
        <w:t>ازمایش</w:t>
      </w:r>
      <w:proofErr w:type="spellEnd"/>
      <w:r>
        <w:rPr>
          <w:rFonts w:hint="cs"/>
          <w:rtl/>
        </w:rPr>
        <w:t xml:space="preserve"> ها و مدارک به همراه </w:t>
      </w:r>
      <w:proofErr w:type="spellStart"/>
      <w:r>
        <w:rPr>
          <w:rFonts w:hint="cs"/>
          <w:rtl/>
        </w:rPr>
        <w:t>انالیز</w:t>
      </w:r>
      <w:proofErr w:type="spellEnd"/>
      <w:r>
        <w:rPr>
          <w:rFonts w:hint="cs"/>
          <w:rtl/>
        </w:rPr>
        <w:t xml:space="preserve"> آنها:</w:t>
      </w:r>
    </w:p>
    <w:p w:rsidR="0060102B" w:rsidRPr="00C3629C" w:rsidRDefault="0060102B" w:rsidP="00C3629C">
      <w:r>
        <w:rPr>
          <w:noProof/>
        </w:rPr>
        <w:lastRenderedPageBreak/>
        <w:drawing>
          <wp:inline distT="0" distB="0" distL="0" distR="0" wp14:anchorId="14467D23" wp14:editId="468A2DBB">
            <wp:extent cx="6228080" cy="3576013"/>
            <wp:effectExtent l="0" t="0" r="1270" b="5715"/>
            <wp:docPr id="1365305224" name="Picture 1365305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80" cy="3576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215F" w:rsidRDefault="0022215F" w:rsidP="000224BD"/>
    <w:p w:rsidR="00213C8A" w:rsidRDefault="00F80566">
      <w:pPr>
        <w:keepNext/>
        <w:spacing w:before="240" w:after="100"/>
      </w:pPr>
      <w:r>
        <w:rPr>
          <w:b/>
          <w:bCs/>
          <w:color w:val="403152"/>
          <w:sz w:val="28"/>
          <w:szCs w:val="28"/>
          <w:rtl/>
        </w:rPr>
        <w:t>اطلاعات تماس</w:t>
      </w:r>
    </w:p>
    <w:p w:rsidR="00213C8A" w:rsidRDefault="00F80566">
      <w:pPr>
        <w:keepNext/>
        <w:spacing w:after="100"/>
      </w:pPr>
      <w:r>
        <w:rPr>
          <w:rtl/>
        </w:rPr>
        <w:t>مدیرعامل: امیر سوداگران</w:t>
      </w:r>
    </w:p>
    <w:p w:rsidR="00213C8A" w:rsidRDefault="00F80566">
      <w:pPr>
        <w:keepNext/>
        <w:spacing w:after="100"/>
      </w:pPr>
      <w:r>
        <w:rPr>
          <w:rtl/>
        </w:rPr>
        <w:t xml:space="preserve">تلفن: </w:t>
      </w:r>
      <w:hyperlink r:id="rId178" w:history="1">
        <w:r>
          <w:t>‎+98 917 716 0542‎</w:t>
        </w:r>
      </w:hyperlink>
    </w:p>
    <w:p w:rsidR="00213C8A" w:rsidRDefault="00F80566">
      <w:pPr>
        <w:keepNext/>
        <w:spacing w:after="100"/>
      </w:pPr>
      <w:r>
        <w:rPr>
          <w:rtl/>
        </w:rPr>
        <w:t xml:space="preserve">ایمیل: </w:t>
      </w:r>
      <w:hyperlink r:id="rId179" w:history="1">
        <w:r>
          <w:t>‎info@pars-hadish.com‎</w:t>
        </w:r>
      </w:hyperlink>
    </w:p>
    <w:p w:rsidR="00213C8A" w:rsidRDefault="00F80566">
      <w:pPr>
        <w:spacing w:after="100"/>
      </w:pPr>
      <w:proofErr w:type="spellStart"/>
      <w:r>
        <w:rPr>
          <w:rtl/>
        </w:rPr>
        <w:t>وب‌سایت</w:t>
      </w:r>
      <w:proofErr w:type="spellEnd"/>
      <w:r>
        <w:rPr>
          <w:rtl/>
        </w:rPr>
        <w:t xml:space="preserve">: </w:t>
      </w:r>
      <w:hyperlink r:id="rId180" w:history="1">
        <w:r>
          <w:t>‎pars-hadish.com‎</w:t>
        </w:r>
      </w:hyperlink>
    </w:p>
    <w:sectPr w:rsidR="00213C8A" w:rsidSect="00C966E0">
      <w:headerReference w:type="default" r:id="rId181"/>
      <w:footerReference w:type="default" r:id="rId182"/>
      <w:pgSz w:w="11906" w:h="16838"/>
      <w:pgMar w:top="1020" w:right="1049" w:bottom="964" w:left="1049" w:header="369" w:footer="397" w:gutter="0"/>
      <w:pgBorders w:display="notFirstPage" w:offsetFrom="page">
        <w:left w:val="thinThickLargeGap" w:sz="8" w:space="24" w:color="BFBFBF" w:themeColor="background1" w:themeShade="BF"/>
        <w:right w:val="thinThickLargeGap" w:sz="8" w:space="24" w:color="BFBFBF" w:themeColor="background1" w:themeShade="BF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F1B04" w:rsidRDefault="009F1B04" w:rsidP="000224BD">
      <w:r>
        <w:separator/>
      </w:r>
    </w:p>
  </w:endnote>
  <w:endnote w:type="continuationSeparator" w:id="0">
    <w:p w:rsidR="009F1B04" w:rsidRDefault="009F1B04" w:rsidP="0002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C97855F-13BE-384D-A08C-DF3BFDE2D0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589BDCCB-F4AD-BE42-8A0A-AA9064F5008A}"/>
    <w:embedBold r:id="rId3" w:fontKey="{2A769113-ADFA-5B42-A526-A62649C25B41}"/>
    <w:embedItalic r:id="rId4" w:fontKey="{E68DC3D0-77E8-014A-8886-D990042FD9CC}"/>
    <w:embedBoldItalic r:id="rId5" w:fontKey="{53D8B986-4227-7343-838B-8247A7BEA6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89493BE-AC35-9B4F-8D15-E5844C05F69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835A4724-DDEB-8D40-95A9-7EAC87B41E0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FE81C9D-027D-0048-9D91-41F6CD6D54FB}"/>
    <w:embedBold r:id="rId9" w:fontKey="{73AAE00B-F4CC-AB46-A024-9CC7189C90D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F63B1236-B240-3C4D-9C70-8EAA37E8FEDA}"/>
    <w:embedBold r:id="rId11" w:fontKey="{FC3F6743-0D5A-7F41-BF6C-F6848F3AD227}"/>
  </w:font>
  <w:font w:name="Vazirmatn">
    <w:altName w:val="Arial"/>
    <w:panose1 w:val="00000000000000000000"/>
    <w:charset w:val="B2"/>
    <w:family w:val="auto"/>
    <w:pitch w:val="variable"/>
    <w:sig w:usb0="80002003" w:usb1="80000000" w:usb2="00000008" w:usb3="00000000" w:csb0="00000041" w:csb1="00000000"/>
    <w:embedRegular r:id="rId12" w:fontKey="{B11EC504-5FB4-AE4B-8EC4-45ED6E2624C3}"/>
    <w:embedBold r:id="rId13" w:fontKey="{2C2F5097-3516-174A-A007-FA2067701182}"/>
  </w:font>
  <w:font w:name="DanaFaNum">
    <w:charset w:val="00"/>
    <w:family w:val="auto"/>
    <w:pitch w:val="variable"/>
    <w:sig w:usb0="00002003" w:usb1="80000000" w:usb2="00000008" w:usb3="00000000" w:csb0="00000041" w:csb1="00000000"/>
    <w:embedRegular r:id="rId14" w:fontKey="{624D9668-5A84-5647-85AF-AE069BFF018B}"/>
    <w:embedBold r:id="rId15" w:fontKey="{5D9CA6BB-A98C-F24E-A226-C8CB4D424D2D}"/>
  </w:font>
  <w:font w:name="DanaFaNum ExtraBlack">
    <w:charset w:val="00"/>
    <w:family w:val="auto"/>
    <w:pitch w:val="variable"/>
    <w:sig w:usb0="00002003" w:usb1="80000000" w:usb2="00000008" w:usb3="00000000" w:csb0="00000041" w:csb1="00000000"/>
    <w:embedRegular r:id="rId16" w:fontKey="{D4985058-4BC5-194C-8838-5309BA39E8C3}"/>
    <w:embedBold r:id="rId17" w:fontKey="{87E2A995-FAB1-F842-BC3C-AB54EBF27A90}"/>
  </w:font>
  <w:font w:name="DanaFaNum Heavy">
    <w:charset w:val="00"/>
    <w:family w:val="auto"/>
    <w:pitch w:val="variable"/>
    <w:sig w:usb0="00002003" w:usb1="80000000" w:usb2="00000008" w:usb3="00000000" w:csb0="00000041" w:csb1="00000000"/>
    <w:embedRegular r:id="rId18" w:fontKey="{D30DCC50-DC00-BE40-99F9-5EF97C35DC10}"/>
    <w:embedBold r:id="rId19" w:fontKey="{E16152BA-406C-594D-8FCE-66AEA91139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0" w:fontKey="{404E3316-F488-4B49-B03B-65904453E326}"/>
    <w:embedBold r:id="rId21" w:fontKey="{7C3A7F64-92E4-0C40-93CE-72FEA64991E9}"/>
    <w:embedItalic r:id="rId22" w:fontKey="{18BA6524-7374-7F4C-AC30-EDB298ED22A6}"/>
    <w:embedBoldItalic r:id="rId23" w:fontKey="{578D529C-046C-C84C-875D-1D6A92A6FFE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4" w:fontKey="{12DD3B88-EE5D-D140-A5B1-6DEFDB427E9C}"/>
  </w:font>
  <w:font w:name="DanaFaNum DemiBold">
    <w:charset w:val="00"/>
    <w:family w:val="auto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931203834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22215F" w:rsidRPr="00575051" w:rsidRDefault="00575051" w:rsidP="000224BD">
        <w:pPr>
          <w:rPr>
            <w:color w:val="808080" w:themeColor="background1" w:themeShade="80"/>
          </w:rPr>
        </w:pPr>
        <w:r>
          <w:rPr>
            <w:noProof/>
            <w:color w:val="8064A2" w:themeColor="accent4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14B15C5" wp14:editId="11D5679B">
                  <wp:simplePos x="0" y="0"/>
                  <wp:positionH relativeFrom="column">
                    <wp:posOffset>21006</wp:posOffset>
                  </wp:positionH>
                  <wp:positionV relativeFrom="paragraph">
                    <wp:posOffset>-56533</wp:posOffset>
                  </wp:positionV>
                  <wp:extent cx="6147094" cy="0"/>
                  <wp:effectExtent l="0" t="0" r="0" b="0"/>
                  <wp:wrapNone/>
                  <wp:docPr id="49" name="Straight Connector 4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47094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accent4">
                                <a:lumMod val="50000"/>
                              </a:schemeClr>
                            </a:solidFill>
                            <a:prstDash val="lgDashDotDot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6BD97989" id="Straight Connector 4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-4.45pt" to="485.6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" strokecolor="#3f3151 [1607]" strokeweight=".25pt">
                  <v:stroke dashstyle="longDashDotDot"/>
                </v:line>
              </w:pict>
            </mc:Fallback>
          </mc:AlternateContent>
        </w:r>
        <w:r w:rsidRPr="00575051">
          <w:fldChar w:fldCharType="begin"/>
        </w:r>
        <w:r w:rsidRPr="00575051">
          <w:instrText xml:space="preserve"> PAGE   \* MERGEFORMAT </w:instrText>
        </w:r>
        <w:r w:rsidRPr="00575051">
          <w:fldChar w:fldCharType="separate"/>
        </w:r>
        <w:r w:rsidRPr="00575051">
          <w:t>2</w:t>
        </w:r>
        <w:r w:rsidRPr="00575051">
          <w:fldChar w:fldCharType="end"/>
        </w:r>
        <w:r w:rsidRPr="00575051">
          <w:rPr>
            <w:color w:val="808080" w:themeColor="background1" w:themeShade="80"/>
          </w:rPr>
          <w:t xml:space="preserve"> |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F1B04" w:rsidRDefault="009F1B04" w:rsidP="000224BD">
      <w:r>
        <w:separator/>
      </w:r>
    </w:p>
  </w:footnote>
  <w:footnote w:type="continuationSeparator" w:id="0">
    <w:p w:rsidR="009F1B04" w:rsidRDefault="009F1B04" w:rsidP="00022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2215F" w:rsidRDefault="00F362BC" w:rsidP="000224BD">
    <w:r>
      <w:rPr>
        <w:noProof/>
      </w:rPr>
      <w:drawing>
        <wp:anchor distT="0" distB="0" distL="114300" distR="114300" simplePos="0" relativeHeight="251657216" behindDoc="0" locked="0" layoutInCell="1" allowOverlap="1" wp14:anchorId="18EA2F7C" wp14:editId="41E54EB2">
          <wp:simplePos x="0" y="0"/>
          <wp:positionH relativeFrom="column">
            <wp:posOffset>6051818</wp:posOffset>
          </wp:positionH>
          <wp:positionV relativeFrom="paragraph">
            <wp:posOffset>-1751</wp:posOffset>
          </wp:positionV>
          <wp:extent cx="178384" cy="198000"/>
          <wp:effectExtent l="0" t="0" r="0" b="0"/>
          <wp:wrapSquare wrapText="bothSides"/>
          <wp:docPr id="495115161" name="Picture 495115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384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tl/>
      </w:rPr>
      <w:t xml:space="preserve">   </w:t>
    </w:r>
    <w:r w:rsidR="00575051">
      <w:rPr>
        <w:rFonts w:hint="cs"/>
        <w:rtl/>
      </w:rPr>
      <w:t xml:space="preserve">     </w:t>
    </w:r>
    <w:r w:rsidR="004A5D06">
      <w:rPr>
        <w:rFonts w:hint="cs"/>
        <w:rtl/>
      </w:rPr>
      <w:t xml:space="preserve">پردازش هوشمند پارس </w:t>
    </w:r>
    <w:proofErr w:type="spellStart"/>
    <w:r w:rsidR="004A5D06">
      <w:rPr>
        <w:rFonts w:hint="cs"/>
        <w:rtl/>
      </w:rPr>
      <w:t>هدیش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B1CDA"/>
    <w:multiLevelType w:val="hybridMultilevel"/>
    <w:tmpl w:val="415E2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7E39DC"/>
    <w:multiLevelType w:val="multilevel"/>
    <w:tmpl w:val="CCAA2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2CA1BF6"/>
    <w:multiLevelType w:val="hybridMultilevel"/>
    <w:tmpl w:val="D3248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AD290B"/>
    <w:multiLevelType w:val="hybridMultilevel"/>
    <w:tmpl w:val="880A4C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DA45A9"/>
    <w:multiLevelType w:val="multilevel"/>
    <w:tmpl w:val="5DC0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5D033A6"/>
    <w:multiLevelType w:val="multilevel"/>
    <w:tmpl w:val="BFD4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76276C1"/>
    <w:multiLevelType w:val="multilevel"/>
    <w:tmpl w:val="3858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4C5648"/>
    <w:multiLevelType w:val="multilevel"/>
    <w:tmpl w:val="B556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3A424F"/>
    <w:multiLevelType w:val="multilevel"/>
    <w:tmpl w:val="08CCF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35C66B8"/>
    <w:multiLevelType w:val="hybridMultilevel"/>
    <w:tmpl w:val="E230D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0B6DF1"/>
    <w:multiLevelType w:val="multilevel"/>
    <w:tmpl w:val="1E30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5627501"/>
    <w:multiLevelType w:val="multilevel"/>
    <w:tmpl w:val="BFD4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69052CE"/>
    <w:multiLevelType w:val="hybridMultilevel"/>
    <w:tmpl w:val="5FBAC1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0D6D88"/>
    <w:multiLevelType w:val="multilevel"/>
    <w:tmpl w:val="9FD2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215376"/>
    <w:multiLevelType w:val="hybridMultilevel"/>
    <w:tmpl w:val="8C785A10"/>
    <w:lvl w:ilvl="0" w:tplc="13A2A654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0C42DF"/>
    <w:multiLevelType w:val="hybridMultilevel"/>
    <w:tmpl w:val="5FBAC1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0D0055"/>
    <w:multiLevelType w:val="multilevel"/>
    <w:tmpl w:val="C5B08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F677005"/>
    <w:multiLevelType w:val="multilevel"/>
    <w:tmpl w:val="9D9A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FCB5FB3"/>
    <w:multiLevelType w:val="multilevel"/>
    <w:tmpl w:val="5C04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0B736CD"/>
    <w:multiLevelType w:val="hybridMultilevel"/>
    <w:tmpl w:val="21786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6E2260"/>
    <w:multiLevelType w:val="hybridMultilevel"/>
    <w:tmpl w:val="045C8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F57F2F"/>
    <w:multiLevelType w:val="multilevel"/>
    <w:tmpl w:val="BFD4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3BB791A"/>
    <w:multiLevelType w:val="hybridMultilevel"/>
    <w:tmpl w:val="DDE88924"/>
    <w:lvl w:ilvl="0" w:tplc="F6DE3BEA">
      <w:start w:val="1"/>
      <w:numFmt w:val="decimalFullWidth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787801"/>
    <w:multiLevelType w:val="multilevel"/>
    <w:tmpl w:val="FD5C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B3A0662"/>
    <w:multiLevelType w:val="hybridMultilevel"/>
    <w:tmpl w:val="1FC2CC84"/>
    <w:lvl w:ilvl="0" w:tplc="F6DE3BEA">
      <w:start w:val="1"/>
      <w:numFmt w:val="decimalFullWidth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D234A73"/>
    <w:multiLevelType w:val="multilevel"/>
    <w:tmpl w:val="B93C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7D4A5C"/>
    <w:multiLevelType w:val="hybridMultilevel"/>
    <w:tmpl w:val="F10AB8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1440D3"/>
    <w:multiLevelType w:val="multilevel"/>
    <w:tmpl w:val="272E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08230A4"/>
    <w:multiLevelType w:val="multilevel"/>
    <w:tmpl w:val="9724D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13163A4"/>
    <w:multiLevelType w:val="multilevel"/>
    <w:tmpl w:val="B07E5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25E05C3"/>
    <w:multiLevelType w:val="hybridMultilevel"/>
    <w:tmpl w:val="54965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170150"/>
    <w:multiLevelType w:val="hybridMultilevel"/>
    <w:tmpl w:val="AE9060C2"/>
    <w:lvl w:ilvl="0" w:tplc="482884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857B82"/>
    <w:multiLevelType w:val="multilevel"/>
    <w:tmpl w:val="BFD4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8281BAE"/>
    <w:multiLevelType w:val="multilevel"/>
    <w:tmpl w:val="1AAC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9B05A28"/>
    <w:multiLevelType w:val="hybridMultilevel"/>
    <w:tmpl w:val="0D26B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BE5C20"/>
    <w:multiLevelType w:val="multilevel"/>
    <w:tmpl w:val="27B4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A365A2E"/>
    <w:multiLevelType w:val="hybridMultilevel"/>
    <w:tmpl w:val="A7421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A832BC"/>
    <w:multiLevelType w:val="multilevel"/>
    <w:tmpl w:val="2ADCB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CBC303A"/>
    <w:multiLevelType w:val="multilevel"/>
    <w:tmpl w:val="B1768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1FD4734"/>
    <w:multiLevelType w:val="multilevel"/>
    <w:tmpl w:val="CBA4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5B3376C"/>
    <w:multiLevelType w:val="hybridMultilevel"/>
    <w:tmpl w:val="B01EE9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754369"/>
    <w:multiLevelType w:val="multilevel"/>
    <w:tmpl w:val="8656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0D0655"/>
    <w:multiLevelType w:val="multilevel"/>
    <w:tmpl w:val="2292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B4B3F80"/>
    <w:multiLevelType w:val="hybridMultilevel"/>
    <w:tmpl w:val="BA422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BD14A8"/>
    <w:multiLevelType w:val="multilevel"/>
    <w:tmpl w:val="6D7A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DEC1EB6"/>
    <w:multiLevelType w:val="multilevel"/>
    <w:tmpl w:val="E26E2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E764EE3"/>
    <w:multiLevelType w:val="multilevel"/>
    <w:tmpl w:val="1E529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F471433"/>
    <w:multiLevelType w:val="hybridMultilevel"/>
    <w:tmpl w:val="1DA4A7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4F5AB3"/>
    <w:multiLevelType w:val="multilevel"/>
    <w:tmpl w:val="892E3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5131389"/>
    <w:multiLevelType w:val="multilevel"/>
    <w:tmpl w:val="50C0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56C4D7F"/>
    <w:multiLevelType w:val="multilevel"/>
    <w:tmpl w:val="9578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5A44CB0"/>
    <w:multiLevelType w:val="hybridMultilevel"/>
    <w:tmpl w:val="A12A5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2249D"/>
    <w:multiLevelType w:val="multilevel"/>
    <w:tmpl w:val="CC42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BE82651"/>
    <w:multiLevelType w:val="multilevel"/>
    <w:tmpl w:val="7A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E0D5A50"/>
    <w:multiLevelType w:val="multilevel"/>
    <w:tmpl w:val="DBF0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0392682"/>
    <w:multiLevelType w:val="hybridMultilevel"/>
    <w:tmpl w:val="0A7227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C80A52"/>
    <w:multiLevelType w:val="multilevel"/>
    <w:tmpl w:val="522C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4EA1F9F"/>
    <w:multiLevelType w:val="hybridMultilevel"/>
    <w:tmpl w:val="98927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BD09D4"/>
    <w:multiLevelType w:val="multilevel"/>
    <w:tmpl w:val="8E7C9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8264B33"/>
    <w:multiLevelType w:val="hybridMultilevel"/>
    <w:tmpl w:val="49F81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666A78"/>
    <w:multiLevelType w:val="hybridMultilevel"/>
    <w:tmpl w:val="F8D470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ED370D5"/>
    <w:multiLevelType w:val="hybridMultilevel"/>
    <w:tmpl w:val="B21A1B1A"/>
    <w:lvl w:ilvl="0" w:tplc="C1EC236E">
      <w:start w:val="1"/>
      <w:numFmt w:val="decimalFullWidth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3E26A3D"/>
    <w:multiLevelType w:val="multilevel"/>
    <w:tmpl w:val="BFD4C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5B91AA9"/>
    <w:multiLevelType w:val="hybridMultilevel"/>
    <w:tmpl w:val="F8D470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5BE417D"/>
    <w:multiLevelType w:val="multilevel"/>
    <w:tmpl w:val="1D58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76FA36EA"/>
    <w:multiLevelType w:val="hybridMultilevel"/>
    <w:tmpl w:val="D7D8F5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15548A"/>
    <w:multiLevelType w:val="hybridMultilevel"/>
    <w:tmpl w:val="15162B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869219">
    <w:abstractNumId w:val="8"/>
  </w:num>
  <w:num w:numId="2" w16cid:durableId="1337809671">
    <w:abstractNumId w:val="6"/>
  </w:num>
  <w:num w:numId="3" w16cid:durableId="2004969589">
    <w:abstractNumId w:val="5"/>
  </w:num>
  <w:num w:numId="4" w16cid:durableId="1755931539">
    <w:abstractNumId w:val="4"/>
  </w:num>
  <w:num w:numId="5" w16cid:durableId="964777434">
    <w:abstractNumId w:val="7"/>
  </w:num>
  <w:num w:numId="6" w16cid:durableId="1225288791">
    <w:abstractNumId w:val="3"/>
  </w:num>
  <w:num w:numId="7" w16cid:durableId="79061290">
    <w:abstractNumId w:val="2"/>
  </w:num>
  <w:num w:numId="8" w16cid:durableId="659039521">
    <w:abstractNumId w:val="1"/>
  </w:num>
  <w:num w:numId="9" w16cid:durableId="1588735383">
    <w:abstractNumId w:val="0"/>
  </w:num>
  <w:num w:numId="10" w16cid:durableId="64111114">
    <w:abstractNumId w:val="45"/>
  </w:num>
  <w:num w:numId="11" w16cid:durableId="1995836993">
    <w:abstractNumId w:val="18"/>
  </w:num>
  <w:num w:numId="12" w16cid:durableId="1499156932">
    <w:abstractNumId w:val="24"/>
  </w:num>
  <w:num w:numId="13" w16cid:durableId="1987053082">
    <w:abstractNumId w:val="52"/>
  </w:num>
  <w:num w:numId="14" w16cid:durableId="866405822">
    <w:abstractNumId w:val="16"/>
  </w:num>
  <w:num w:numId="15" w16cid:durableId="343438481">
    <w:abstractNumId w:val="39"/>
  </w:num>
  <w:num w:numId="16" w16cid:durableId="883060055">
    <w:abstractNumId w:val="66"/>
  </w:num>
  <w:num w:numId="17" w16cid:durableId="446119956">
    <w:abstractNumId w:val="31"/>
  </w:num>
  <w:num w:numId="18" w16cid:durableId="2063364407">
    <w:abstractNumId w:val="33"/>
  </w:num>
  <w:num w:numId="19" w16cid:durableId="2075421735">
    <w:abstractNumId w:val="21"/>
  </w:num>
  <w:num w:numId="20" w16cid:durableId="1877884656">
    <w:abstractNumId w:val="56"/>
  </w:num>
  <w:num w:numId="21" w16cid:durableId="697972295">
    <w:abstractNumId w:val="74"/>
  </w:num>
  <w:num w:numId="22" w16cid:durableId="168062493">
    <w:abstractNumId w:val="48"/>
  </w:num>
  <w:num w:numId="23" w16cid:durableId="812143622">
    <w:abstractNumId w:val="26"/>
  </w:num>
  <w:num w:numId="24" w16cid:durableId="543058910">
    <w:abstractNumId w:val="12"/>
  </w:num>
  <w:num w:numId="25" w16cid:durableId="1721585640">
    <w:abstractNumId w:val="49"/>
  </w:num>
  <w:num w:numId="26" w16cid:durableId="1270358326">
    <w:abstractNumId w:val="50"/>
  </w:num>
  <w:num w:numId="27" w16cid:durableId="1262178543">
    <w:abstractNumId w:val="51"/>
  </w:num>
  <w:num w:numId="28" w16cid:durableId="865410488">
    <w:abstractNumId w:val="64"/>
  </w:num>
  <w:num w:numId="29" w16cid:durableId="1868520923">
    <w:abstractNumId w:val="72"/>
  </w:num>
  <w:num w:numId="30" w16cid:durableId="107817696">
    <w:abstractNumId w:val="15"/>
  </w:num>
  <w:num w:numId="31" w16cid:durableId="1882864943">
    <w:abstractNumId w:val="75"/>
  </w:num>
  <w:num w:numId="32" w16cid:durableId="486167314">
    <w:abstractNumId w:val="35"/>
  </w:num>
  <w:num w:numId="33" w16cid:durableId="1898588560">
    <w:abstractNumId w:val="14"/>
  </w:num>
  <w:num w:numId="34" w16cid:durableId="1932545090">
    <w:abstractNumId w:val="41"/>
  </w:num>
  <w:num w:numId="35" w16cid:durableId="979188304">
    <w:abstractNumId w:val="19"/>
  </w:num>
  <w:num w:numId="36" w16cid:durableId="1927156327">
    <w:abstractNumId w:val="58"/>
  </w:num>
  <w:num w:numId="37" w16cid:durableId="240023576">
    <w:abstractNumId w:val="71"/>
  </w:num>
  <w:num w:numId="38" w16cid:durableId="780222092">
    <w:abstractNumId w:val="10"/>
  </w:num>
  <w:num w:numId="39" w16cid:durableId="456415781">
    <w:abstractNumId w:val="20"/>
  </w:num>
  <w:num w:numId="40" w16cid:durableId="1287469700">
    <w:abstractNumId w:val="30"/>
  </w:num>
  <w:num w:numId="41" w16cid:durableId="175576872">
    <w:abstractNumId w:val="23"/>
  </w:num>
  <w:num w:numId="42" w16cid:durableId="1124228633">
    <w:abstractNumId w:val="69"/>
  </w:num>
  <w:num w:numId="43" w16cid:durableId="1620919224">
    <w:abstractNumId w:val="36"/>
  </w:num>
  <w:num w:numId="44" w16cid:durableId="497842364">
    <w:abstractNumId w:val="62"/>
  </w:num>
  <w:num w:numId="45" w16cid:durableId="834340648">
    <w:abstractNumId w:val="43"/>
  </w:num>
  <w:num w:numId="46" w16cid:durableId="1267273056">
    <w:abstractNumId w:val="22"/>
  </w:num>
  <w:num w:numId="47" w16cid:durableId="1759982204">
    <w:abstractNumId w:val="63"/>
  </w:num>
  <w:num w:numId="48" w16cid:durableId="977103391">
    <w:abstractNumId w:val="11"/>
  </w:num>
  <w:num w:numId="49" w16cid:durableId="479420491">
    <w:abstractNumId w:val="60"/>
  </w:num>
  <w:num w:numId="50" w16cid:durableId="1661958117">
    <w:abstractNumId w:val="42"/>
  </w:num>
  <w:num w:numId="51" w16cid:durableId="1924103281">
    <w:abstractNumId w:val="53"/>
  </w:num>
  <w:num w:numId="52" w16cid:durableId="1603876220">
    <w:abstractNumId w:val="29"/>
  </w:num>
  <w:num w:numId="53" w16cid:durableId="35081192">
    <w:abstractNumId w:val="32"/>
  </w:num>
  <w:num w:numId="54" w16cid:durableId="739520547">
    <w:abstractNumId w:val="68"/>
  </w:num>
  <w:num w:numId="55" w16cid:durableId="2436332">
    <w:abstractNumId w:val="28"/>
  </w:num>
  <w:num w:numId="56" w16cid:durableId="933560602">
    <w:abstractNumId w:val="70"/>
  </w:num>
  <w:num w:numId="57" w16cid:durableId="1814172723">
    <w:abstractNumId w:val="38"/>
  </w:num>
  <w:num w:numId="58" w16cid:durableId="381447321">
    <w:abstractNumId w:val="34"/>
  </w:num>
  <w:num w:numId="59" w16cid:durableId="444664335">
    <w:abstractNumId w:val="13"/>
  </w:num>
  <w:num w:numId="60" w16cid:durableId="1886142574">
    <w:abstractNumId w:val="54"/>
  </w:num>
  <w:num w:numId="61" w16cid:durableId="370157887">
    <w:abstractNumId w:val="73"/>
  </w:num>
  <w:num w:numId="62" w16cid:durableId="2131319491">
    <w:abstractNumId w:val="17"/>
  </w:num>
  <w:num w:numId="63" w16cid:durableId="2136562612">
    <w:abstractNumId w:val="27"/>
  </w:num>
  <w:num w:numId="64" w16cid:durableId="1317537138">
    <w:abstractNumId w:val="59"/>
  </w:num>
  <w:num w:numId="65" w16cid:durableId="56559260">
    <w:abstractNumId w:val="25"/>
  </w:num>
  <w:num w:numId="66" w16cid:durableId="451749507">
    <w:abstractNumId w:val="57"/>
  </w:num>
  <w:num w:numId="67" w16cid:durableId="450367249">
    <w:abstractNumId w:val="44"/>
  </w:num>
  <w:num w:numId="68" w16cid:durableId="1750615958">
    <w:abstractNumId w:val="47"/>
  </w:num>
  <w:num w:numId="69" w16cid:durableId="502428584">
    <w:abstractNumId w:val="37"/>
  </w:num>
  <w:num w:numId="70" w16cid:durableId="399444140">
    <w:abstractNumId w:val="61"/>
  </w:num>
  <w:num w:numId="71" w16cid:durableId="375549777">
    <w:abstractNumId w:val="65"/>
  </w:num>
  <w:num w:numId="72" w16cid:durableId="148598142">
    <w:abstractNumId w:val="67"/>
  </w:num>
  <w:num w:numId="73" w16cid:durableId="1441874352">
    <w:abstractNumId w:val="55"/>
  </w:num>
  <w:num w:numId="74" w16cid:durableId="2018730230">
    <w:abstractNumId w:val="46"/>
  </w:num>
  <w:num w:numId="75" w16cid:durableId="1076128514">
    <w:abstractNumId w:val="9"/>
  </w:num>
  <w:num w:numId="76" w16cid:durableId="75000892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24BD"/>
    <w:rsid w:val="00034616"/>
    <w:rsid w:val="0006063C"/>
    <w:rsid w:val="0007214C"/>
    <w:rsid w:val="000A5AA9"/>
    <w:rsid w:val="0015074B"/>
    <w:rsid w:val="001567C7"/>
    <w:rsid w:val="00161074"/>
    <w:rsid w:val="00192D4A"/>
    <w:rsid w:val="00196D87"/>
    <w:rsid w:val="001C17CE"/>
    <w:rsid w:val="00213C8A"/>
    <w:rsid w:val="0022215F"/>
    <w:rsid w:val="00223635"/>
    <w:rsid w:val="0029639D"/>
    <w:rsid w:val="002D4DD2"/>
    <w:rsid w:val="00326F90"/>
    <w:rsid w:val="003F25ED"/>
    <w:rsid w:val="004525E5"/>
    <w:rsid w:val="004A5D06"/>
    <w:rsid w:val="00575051"/>
    <w:rsid w:val="005A33C7"/>
    <w:rsid w:val="005E02D9"/>
    <w:rsid w:val="0060102B"/>
    <w:rsid w:val="006108BE"/>
    <w:rsid w:val="00686BC8"/>
    <w:rsid w:val="006A4121"/>
    <w:rsid w:val="00766839"/>
    <w:rsid w:val="007F3C9D"/>
    <w:rsid w:val="0083401D"/>
    <w:rsid w:val="00896DA0"/>
    <w:rsid w:val="009F1B04"/>
    <w:rsid w:val="00A3002F"/>
    <w:rsid w:val="00AA1D8D"/>
    <w:rsid w:val="00B47730"/>
    <w:rsid w:val="00B75E06"/>
    <w:rsid w:val="00B75E9C"/>
    <w:rsid w:val="00BF214A"/>
    <w:rsid w:val="00C3629C"/>
    <w:rsid w:val="00C634F5"/>
    <w:rsid w:val="00C85F24"/>
    <w:rsid w:val="00C966E0"/>
    <w:rsid w:val="00CB047F"/>
    <w:rsid w:val="00CB0664"/>
    <w:rsid w:val="00D011FC"/>
    <w:rsid w:val="00D06F55"/>
    <w:rsid w:val="00D27FE8"/>
    <w:rsid w:val="00DA78F7"/>
    <w:rsid w:val="00E14E07"/>
    <w:rsid w:val="00E60F27"/>
    <w:rsid w:val="00F01F39"/>
    <w:rsid w:val="00F362BC"/>
    <w:rsid w:val="00F80566"/>
    <w:rsid w:val="00F84521"/>
    <w:rsid w:val="00FC693F"/>
    <w:rsid w:val="00FD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  <w15:docId w15:val="{D80A907B-DFF6-7C42-A4D6-8C0144F8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839"/>
    <w:pPr>
      <w:bidi/>
    </w:pPr>
    <w:rPr>
      <w:rFonts w:ascii="Vazirmatn" w:eastAsia="Vazirmatn" w:hAnsi="Vazirmatn" w:cs="DanaFaNum"/>
      <w:color w:val="404040" w:themeColor="text1" w:themeTint="BF"/>
      <w:sz w:val="21"/>
      <w:lang w:val="fa-IR"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4BD"/>
    <w:pPr>
      <w:keepNext/>
      <w:keepLines/>
      <w:spacing w:before="480" w:after="0"/>
      <w:outlineLvl w:val="0"/>
    </w:pPr>
    <w:rPr>
      <w:rFonts w:cs="DanaFaNum ExtraBlack"/>
      <w:b/>
      <w:color w:val="403152" w:themeColor="accent4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3401D"/>
    <w:pPr>
      <w:keepNext/>
      <w:keepLines/>
      <w:spacing w:after="0" w:line="240" w:lineRule="auto"/>
      <w:outlineLvl w:val="1"/>
    </w:pPr>
    <w:rPr>
      <w:b/>
      <w:bCs/>
      <w:color w:val="auto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47F"/>
    <w:pPr>
      <w:keepNext/>
      <w:keepLines/>
      <w:spacing w:before="200" w:after="0"/>
      <w:outlineLvl w:val="2"/>
    </w:pPr>
    <w:rPr>
      <w:b/>
      <w:bCs/>
      <w:color w:val="262626" w:themeColor="text1" w:themeTint="D9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Vazirmatn" w:eastAsia="Vazirmatn" w:hAnsi="Vazirmatn" w:cs="Vazirmat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0224BD"/>
    <w:rPr>
      <w:rFonts w:ascii="Vazirmatn" w:eastAsia="Vazirmatn" w:hAnsi="Vazirmatn" w:cs="DanaFaNum ExtraBlack"/>
      <w:b/>
      <w:color w:val="403152" w:themeColor="accent4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3401D"/>
    <w:rPr>
      <w:rFonts w:ascii="Vazirmatn" w:eastAsia="Vazirmatn" w:hAnsi="Vazirmatn" w:cs="DanaFaNum"/>
      <w:b/>
      <w:bCs/>
      <w:sz w:val="28"/>
      <w:szCs w:val="28"/>
      <w:lang w:val="fa-IR" w:bidi="fa-IR"/>
    </w:rPr>
  </w:style>
  <w:style w:type="character" w:customStyle="1" w:styleId="Heading3Char">
    <w:name w:val="Heading 3 Char"/>
    <w:basedOn w:val="DefaultParagraphFont"/>
    <w:link w:val="Heading3"/>
    <w:uiPriority w:val="9"/>
    <w:rsid w:val="00CB047F"/>
    <w:rPr>
      <w:rFonts w:ascii="Vazirmatn" w:eastAsia="Vazirmatn" w:hAnsi="Vazirmatn" w:cs="DanaFaNum"/>
      <w:b/>
      <w:bCs/>
      <w:color w:val="262626" w:themeColor="text1" w:themeTint="D9"/>
      <w:sz w:val="28"/>
      <w:szCs w:val="26"/>
      <w:lang w:val="fa-IR" w:bidi="fa-IR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224BD"/>
    <w:pPr>
      <w:spacing w:after="300" w:line="240" w:lineRule="auto"/>
      <w:contextualSpacing/>
      <w:jc w:val="center"/>
    </w:pPr>
    <w:rPr>
      <w:rFonts w:cs="DanaFaNum Heavy"/>
      <w:color w:val="403152" w:themeColor="accent4" w:themeShade="8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4BD"/>
    <w:rPr>
      <w:rFonts w:ascii="Vazirmatn" w:eastAsia="Vazirmatn" w:hAnsi="Vazirmatn" w:cs="DanaFaNum Heavy"/>
      <w:color w:val="403152" w:themeColor="accent4" w:themeShade="8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Vazirmatn" w:eastAsia="Vazirmatn" w:hAnsi="Vazirmatn" w:cs="Vazirmat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686BC8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5A33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CB047F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D4DD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D4DD2"/>
    <w:pPr>
      <w:spacing w:after="100"/>
      <w:ind w:left="210"/>
    </w:pPr>
  </w:style>
  <w:style w:type="paragraph" w:styleId="TOC3">
    <w:name w:val="toc 3"/>
    <w:basedOn w:val="Normal"/>
    <w:next w:val="Normal"/>
    <w:autoRedefine/>
    <w:uiPriority w:val="39"/>
    <w:unhideWhenUsed/>
    <w:rsid w:val="002D4DD2"/>
    <w:pPr>
      <w:spacing w:after="100"/>
      <w:ind w:left="420"/>
    </w:pPr>
  </w:style>
  <w:style w:type="paragraph" w:styleId="TOC4">
    <w:name w:val="toc 4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66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88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110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132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154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2D4DD2"/>
    <w:pPr>
      <w:bidi w:val="0"/>
      <w:spacing w:after="100" w:line="259" w:lineRule="auto"/>
      <w:ind w:left="1760"/>
    </w:pPr>
    <w:rPr>
      <w:rFonts w:asciiTheme="minorHAnsi" w:eastAsiaTheme="minorEastAsia" w:hAnsiTheme="minorHAnsi" w:cstheme="minorBidi"/>
      <w:color w:val="auto"/>
      <w:kern w:val="2"/>
      <w:sz w:val="22"/>
      <w:lang w:val="en-US" w:bidi="ar-SA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D4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0.png"/><Relationship Id="rId21" Type="http://schemas.openxmlformats.org/officeDocument/2006/relationships/diagramLayout" Target="diagrams/layout2.xml"/><Relationship Id="rId42" Type="http://schemas.openxmlformats.org/officeDocument/2006/relationships/image" Target="media/image15.png"/><Relationship Id="rId63" Type="http://schemas.openxmlformats.org/officeDocument/2006/relationships/diagramLayout" Target="diagrams/layout8.xml"/><Relationship Id="rId84" Type="http://schemas.openxmlformats.org/officeDocument/2006/relationships/image" Target="media/image27.png"/><Relationship Id="rId138" Type="http://schemas.openxmlformats.org/officeDocument/2006/relationships/image" Target="media/image51.png"/><Relationship Id="rId159" Type="http://schemas.openxmlformats.org/officeDocument/2006/relationships/image" Target="media/image57.png"/><Relationship Id="rId170" Type="http://schemas.openxmlformats.org/officeDocument/2006/relationships/diagramQuickStyle" Target="diagrams/quickStyle21.xml"/><Relationship Id="rId107" Type="http://schemas.openxmlformats.org/officeDocument/2006/relationships/diagramLayout" Target="diagrams/layout13.xml"/><Relationship Id="rId11" Type="http://schemas.openxmlformats.org/officeDocument/2006/relationships/image" Target="media/image4.png"/><Relationship Id="rId32" Type="http://schemas.openxmlformats.org/officeDocument/2006/relationships/diagramColors" Target="diagrams/colors3.xml"/><Relationship Id="rId53" Type="http://schemas.openxmlformats.org/officeDocument/2006/relationships/diagramLayout" Target="diagrams/layout6.xml"/><Relationship Id="rId74" Type="http://schemas.openxmlformats.org/officeDocument/2006/relationships/diagramColors" Target="diagrams/colors9.xml"/><Relationship Id="rId128" Type="http://schemas.openxmlformats.org/officeDocument/2006/relationships/diagramColors" Target="diagrams/colors16.xml"/><Relationship Id="rId149" Type="http://schemas.openxmlformats.org/officeDocument/2006/relationships/diagramData" Target="diagrams/data18.xml"/><Relationship Id="rId5" Type="http://schemas.openxmlformats.org/officeDocument/2006/relationships/webSettings" Target="webSettings.xml"/><Relationship Id="rId95" Type="http://schemas.openxmlformats.org/officeDocument/2006/relationships/image" Target="media/image33.png"/><Relationship Id="rId160" Type="http://schemas.openxmlformats.org/officeDocument/2006/relationships/image" Target="media/image58.png"/><Relationship Id="rId181" Type="http://schemas.openxmlformats.org/officeDocument/2006/relationships/header" Target="header1.xml"/><Relationship Id="rId22" Type="http://schemas.openxmlformats.org/officeDocument/2006/relationships/diagramQuickStyle" Target="diagrams/quickStyle2.xml"/><Relationship Id="rId43" Type="http://schemas.openxmlformats.org/officeDocument/2006/relationships/diagramData" Target="diagrams/data5.xml"/><Relationship Id="rId64" Type="http://schemas.openxmlformats.org/officeDocument/2006/relationships/diagramQuickStyle" Target="diagrams/quickStyle8.xml"/><Relationship Id="rId118" Type="http://schemas.openxmlformats.org/officeDocument/2006/relationships/image" Target="media/image41.png"/><Relationship Id="rId139" Type="http://schemas.openxmlformats.org/officeDocument/2006/relationships/diagramData" Target="diagrams/data17.xml"/><Relationship Id="rId85" Type="http://schemas.openxmlformats.org/officeDocument/2006/relationships/image" Target="media/image28.png"/><Relationship Id="rId150" Type="http://schemas.openxmlformats.org/officeDocument/2006/relationships/diagramLayout" Target="diagrams/layout18.xml"/><Relationship Id="rId171" Type="http://schemas.openxmlformats.org/officeDocument/2006/relationships/diagramColors" Target="diagrams/colors21.xml"/><Relationship Id="rId12" Type="http://schemas.openxmlformats.org/officeDocument/2006/relationships/image" Target="media/image5.png"/><Relationship Id="rId33" Type="http://schemas.microsoft.com/office/2007/relationships/diagramDrawing" Target="diagrams/drawing3.xml"/><Relationship Id="rId108" Type="http://schemas.openxmlformats.org/officeDocument/2006/relationships/diagramQuickStyle" Target="diagrams/quickStyle13.xml"/><Relationship Id="rId129" Type="http://schemas.microsoft.com/office/2007/relationships/diagramDrawing" Target="diagrams/drawing16.xml"/><Relationship Id="rId54" Type="http://schemas.openxmlformats.org/officeDocument/2006/relationships/diagramQuickStyle" Target="diagrams/quickStyle6.xml"/><Relationship Id="rId75" Type="http://schemas.microsoft.com/office/2007/relationships/diagramDrawing" Target="diagrams/drawing9.xml"/><Relationship Id="rId96" Type="http://schemas.openxmlformats.org/officeDocument/2006/relationships/image" Target="media/image34.png"/><Relationship Id="rId140" Type="http://schemas.openxmlformats.org/officeDocument/2006/relationships/diagramLayout" Target="diagrams/layout17.xml"/><Relationship Id="rId161" Type="http://schemas.openxmlformats.org/officeDocument/2006/relationships/image" Target="media/image59.png"/><Relationship Id="rId182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diagramColors" Target="diagrams/colors2.xml"/><Relationship Id="rId119" Type="http://schemas.openxmlformats.org/officeDocument/2006/relationships/image" Target="media/image42.png"/><Relationship Id="rId44" Type="http://schemas.openxmlformats.org/officeDocument/2006/relationships/diagramLayout" Target="diagrams/layout5.xml"/><Relationship Id="rId60" Type="http://schemas.openxmlformats.org/officeDocument/2006/relationships/diagramColors" Target="diagrams/colors7.xml"/><Relationship Id="rId65" Type="http://schemas.openxmlformats.org/officeDocument/2006/relationships/diagramColors" Target="diagrams/colors8.xml"/><Relationship Id="rId81" Type="http://schemas.openxmlformats.org/officeDocument/2006/relationships/diagramQuickStyle" Target="diagrams/quickStyle10.xml"/><Relationship Id="rId86" Type="http://schemas.openxmlformats.org/officeDocument/2006/relationships/image" Target="media/image29.png"/><Relationship Id="rId130" Type="http://schemas.openxmlformats.org/officeDocument/2006/relationships/image" Target="media/image43.png"/><Relationship Id="rId135" Type="http://schemas.openxmlformats.org/officeDocument/2006/relationships/image" Target="media/image48.png"/><Relationship Id="rId151" Type="http://schemas.openxmlformats.org/officeDocument/2006/relationships/diagramQuickStyle" Target="diagrams/quickStyle18.xml"/><Relationship Id="rId156" Type="http://schemas.openxmlformats.org/officeDocument/2006/relationships/diagramQuickStyle" Target="diagrams/quickStyle19.xml"/><Relationship Id="rId177" Type="http://schemas.openxmlformats.org/officeDocument/2006/relationships/image" Target="media/image65.png"/><Relationship Id="rId172" Type="http://schemas.microsoft.com/office/2007/relationships/diagramDrawing" Target="diagrams/drawing21.xml"/><Relationship Id="rId13" Type="http://schemas.openxmlformats.org/officeDocument/2006/relationships/diagramData" Target="diagrams/data1.xml"/><Relationship Id="rId18" Type="http://schemas.openxmlformats.org/officeDocument/2006/relationships/image" Target="media/image6.png"/><Relationship Id="rId39" Type="http://schemas.openxmlformats.org/officeDocument/2006/relationships/image" Target="media/image12.png"/><Relationship Id="rId109" Type="http://schemas.openxmlformats.org/officeDocument/2006/relationships/diagramColors" Target="diagrams/colors13.xml"/><Relationship Id="rId34" Type="http://schemas.openxmlformats.org/officeDocument/2006/relationships/diagramData" Target="diagrams/data4.xml"/><Relationship Id="rId50" Type="http://schemas.openxmlformats.org/officeDocument/2006/relationships/image" Target="media/image18.png"/><Relationship Id="rId55" Type="http://schemas.openxmlformats.org/officeDocument/2006/relationships/diagramColors" Target="diagrams/colors6.xml"/><Relationship Id="rId76" Type="http://schemas.openxmlformats.org/officeDocument/2006/relationships/image" Target="media/image24.png"/><Relationship Id="rId97" Type="http://schemas.openxmlformats.org/officeDocument/2006/relationships/image" Target="media/image35.png"/><Relationship Id="rId104" Type="http://schemas.microsoft.com/office/2007/relationships/diagramDrawing" Target="diagrams/drawing12.xml"/><Relationship Id="rId120" Type="http://schemas.openxmlformats.org/officeDocument/2006/relationships/diagramData" Target="diagrams/data15.xml"/><Relationship Id="rId125" Type="http://schemas.openxmlformats.org/officeDocument/2006/relationships/diagramData" Target="diagrams/data16.xml"/><Relationship Id="rId141" Type="http://schemas.openxmlformats.org/officeDocument/2006/relationships/diagramQuickStyle" Target="diagrams/quickStyle17.xml"/><Relationship Id="rId146" Type="http://schemas.openxmlformats.org/officeDocument/2006/relationships/image" Target="media/image54.emf"/><Relationship Id="rId167" Type="http://schemas.microsoft.com/office/2007/relationships/diagramDrawing" Target="diagrams/drawing20.xml"/><Relationship Id="rId7" Type="http://schemas.openxmlformats.org/officeDocument/2006/relationships/endnotes" Target="endnotes.xml"/><Relationship Id="rId71" Type="http://schemas.openxmlformats.org/officeDocument/2006/relationships/diagramData" Target="diagrams/data9.xml"/><Relationship Id="rId92" Type="http://schemas.microsoft.com/office/2007/relationships/diagramDrawing" Target="diagrams/drawing11.xml"/><Relationship Id="rId162" Type="http://schemas.openxmlformats.org/officeDocument/2006/relationships/image" Target="media/image60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diagramData" Target="diagrams/data3.xml"/><Relationship Id="rId24" Type="http://schemas.microsoft.com/office/2007/relationships/diagramDrawing" Target="diagrams/drawing2.xml"/><Relationship Id="rId40" Type="http://schemas.openxmlformats.org/officeDocument/2006/relationships/image" Target="media/image13.png"/><Relationship Id="rId45" Type="http://schemas.openxmlformats.org/officeDocument/2006/relationships/diagramQuickStyle" Target="diagrams/quickStyle5.xml"/><Relationship Id="rId66" Type="http://schemas.microsoft.com/office/2007/relationships/diagramDrawing" Target="diagrams/drawing8.xml"/><Relationship Id="rId87" Type="http://schemas.openxmlformats.org/officeDocument/2006/relationships/image" Target="media/image30.png"/><Relationship Id="rId110" Type="http://schemas.microsoft.com/office/2007/relationships/diagramDrawing" Target="diagrams/drawing13.xml"/><Relationship Id="rId115" Type="http://schemas.microsoft.com/office/2007/relationships/diagramDrawing" Target="diagrams/drawing14.xml"/><Relationship Id="rId131" Type="http://schemas.openxmlformats.org/officeDocument/2006/relationships/image" Target="media/image44.png"/><Relationship Id="rId136" Type="http://schemas.openxmlformats.org/officeDocument/2006/relationships/image" Target="media/image49.png"/><Relationship Id="rId157" Type="http://schemas.openxmlformats.org/officeDocument/2006/relationships/diagramColors" Target="diagrams/colors19.xml"/><Relationship Id="rId178" Type="http://schemas.openxmlformats.org/officeDocument/2006/relationships/hyperlink" Target="tel:+989177160542" TargetMode="External"/><Relationship Id="rId61" Type="http://schemas.microsoft.com/office/2007/relationships/diagramDrawing" Target="diagrams/drawing7.xml"/><Relationship Id="rId82" Type="http://schemas.openxmlformats.org/officeDocument/2006/relationships/diagramColors" Target="diagrams/colors10.xml"/><Relationship Id="rId152" Type="http://schemas.openxmlformats.org/officeDocument/2006/relationships/diagramColors" Target="diagrams/colors18.xml"/><Relationship Id="rId173" Type="http://schemas.openxmlformats.org/officeDocument/2006/relationships/image" Target="media/image61.png"/><Relationship Id="rId19" Type="http://schemas.openxmlformats.org/officeDocument/2006/relationships/image" Target="media/image7.png"/><Relationship Id="rId14" Type="http://schemas.openxmlformats.org/officeDocument/2006/relationships/diagramLayout" Target="diagrams/layout1.xml"/><Relationship Id="rId30" Type="http://schemas.openxmlformats.org/officeDocument/2006/relationships/diagramLayout" Target="diagrams/layout3.xml"/><Relationship Id="rId35" Type="http://schemas.openxmlformats.org/officeDocument/2006/relationships/diagramLayout" Target="diagrams/layout4.xml"/><Relationship Id="rId56" Type="http://schemas.microsoft.com/office/2007/relationships/diagramDrawing" Target="diagrams/drawing6.xml"/><Relationship Id="rId77" Type="http://schemas.openxmlformats.org/officeDocument/2006/relationships/image" Target="media/image25.png"/><Relationship Id="rId100" Type="http://schemas.openxmlformats.org/officeDocument/2006/relationships/diagramData" Target="diagrams/data12.xml"/><Relationship Id="rId105" Type="http://schemas.openxmlformats.org/officeDocument/2006/relationships/image" Target="media/image38.png"/><Relationship Id="rId126" Type="http://schemas.openxmlformats.org/officeDocument/2006/relationships/diagramLayout" Target="diagrams/layout16.xml"/><Relationship Id="rId147" Type="http://schemas.openxmlformats.org/officeDocument/2006/relationships/image" Target="media/image55.emf"/><Relationship Id="rId168" Type="http://schemas.openxmlformats.org/officeDocument/2006/relationships/diagramData" Target="diagrams/data21.xml"/><Relationship Id="rId8" Type="http://schemas.openxmlformats.org/officeDocument/2006/relationships/image" Target="media/image1.png"/><Relationship Id="rId51" Type="http://schemas.openxmlformats.org/officeDocument/2006/relationships/image" Target="media/image19.png"/><Relationship Id="rId72" Type="http://schemas.openxmlformats.org/officeDocument/2006/relationships/diagramLayout" Target="diagrams/layout9.xml"/><Relationship Id="rId93" Type="http://schemas.openxmlformats.org/officeDocument/2006/relationships/image" Target="media/image31.png"/><Relationship Id="rId98" Type="http://schemas.openxmlformats.org/officeDocument/2006/relationships/image" Target="media/image36.png"/><Relationship Id="rId121" Type="http://schemas.openxmlformats.org/officeDocument/2006/relationships/diagramLayout" Target="diagrams/layout15.xml"/><Relationship Id="rId142" Type="http://schemas.openxmlformats.org/officeDocument/2006/relationships/diagramColors" Target="diagrams/colors17.xml"/><Relationship Id="rId163" Type="http://schemas.openxmlformats.org/officeDocument/2006/relationships/diagramData" Target="diagrams/data20.xml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diagramColors" Target="diagrams/colors5.xml"/><Relationship Id="rId67" Type="http://schemas.openxmlformats.org/officeDocument/2006/relationships/image" Target="media/image20.png"/><Relationship Id="rId116" Type="http://schemas.openxmlformats.org/officeDocument/2006/relationships/image" Target="media/image39.png"/><Relationship Id="rId137" Type="http://schemas.openxmlformats.org/officeDocument/2006/relationships/image" Target="media/image50.png"/><Relationship Id="rId158" Type="http://schemas.microsoft.com/office/2007/relationships/diagramDrawing" Target="diagrams/drawing19.xml"/><Relationship Id="rId20" Type="http://schemas.openxmlformats.org/officeDocument/2006/relationships/diagramData" Target="diagrams/data2.xml"/><Relationship Id="rId41" Type="http://schemas.openxmlformats.org/officeDocument/2006/relationships/image" Target="media/image14.png"/><Relationship Id="rId62" Type="http://schemas.openxmlformats.org/officeDocument/2006/relationships/diagramData" Target="diagrams/data8.xml"/><Relationship Id="rId83" Type="http://schemas.microsoft.com/office/2007/relationships/diagramDrawing" Target="diagrams/drawing10.xml"/><Relationship Id="rId88" Type="http://schemas.openxmlformats.org/officeDocument/2006/relationships/diagramData" Target="diagrams/data11.xml"/><Relationship Id="rId111" Type="http://schemas.openxmlformats.org/officeDocument/2006/relationships/diagramData" Target="diagrams/data14.xml"/><Relationship Id="rId132" Type="http://schemas.openxmlformats.org/officeDocument/2006/relationships/image" Target="media/image45.png"/><Relationship Id="rId153" Type="http://schemas.microsoft.com/office/2007/relationships/diagramDrawing" Target="diagrams/drawing18.xml"/><Relationship Id="rId174" Type="http://schemas.openxmlformats.org/officeDocument/2006/relationships/image" Target="media/image62.png"/><Relationship Id="rId179" Type="http://schemas.openxmlformats.org/officeDocument/2006/relationships/hyperlink" Target="mailto:info@pars-hadish.com" TargetMode="External"/><Relationship Id="rId15" Type="http://schemas.openxmlformats.org/officeDocument/2006/relationships/diagramQuickStyle" Target="diagrams/quickStyle1.xml"/><Relationship Id="rId36" Type="http://schemas.openxmlformats.org/officeDocument/2006/relationships/diagramQuickStyle" Target="diagrams/quickStyle4.xml"/><Relationship Id="rId57" Type="http://schemas.openxmlformats.org/officeDocument/2006/relationships/diagramData" Target="diagrams/data7.xml"/><Relationship Id="rId106" Type="http://schemas.openxmlformats.org/officeDocument/2006/relationships/diagramData" Target="diagrams/data13.xml"/><Relationship Id="rId127" Type="http://schemas.openxmlformats.org/officeDocument/2006/relationships/diagramQuickStyle" Target="diagrams/quickStyle16.xml"/><Relationship Id="rId10" Type="http://schemas.openxmlformats.org/officeDocument/2006/relationships/image" Target="media/image3.png"/><Relationship Id="rId31" Type="http://schemas.openxmlformats.org/officeDocument/2006/relationships/diagramQuickStyle" Target="diagrams/quickStyle3.xml"/><Relationship Id="rId52" Type="http://schemas.openxmlformats.org/officeDocument/2006/relationships/diagramData" Target="diagrams/data6.xml"/><Relationship Id="rId73" Type="http://schemas.openxmlformats.org/officeDocument/2006/relationships/diagramQuickStyle" Target="diagrams/quickStyle9.xml"/><Relationship Id="rId78" Type="http://schemas.openxmlformats.org/officeDocument/2006/relationships/image" Target="media/image26.png"/><Relationship Id="rId94" Type="http://schemas.openxmlformats.org/officeDocument/2006/relationships/image" Target="media/image32.png"/><Relationship Id="rId99" Type="http://schemas.openxmlformats.org/officeDocument/2006/relationships/image" Target="media/image37.png"/><Relationship Id="rId101" Type="http://schemas.openxmlformats.org/officeDocument/2006/relationships/diagramLayout" Target="diagrams/layout12.xml"/><Relationship Id="rId122" Type="http://schemas.openxmlformats.org/officeDocument/2006/relationships/diagramQuickStyle" Target="diagrams/quickStyle15.xml"/><Relationship Id="rId143" Type="http://schemas.microsoft.com/office/2007/relationships/diagramDrawing" Target="diagrams/drawing17.xml"/><Relationship Id="rId148" Type="http://schemas.openxmlformats.org/officeDocument/2006/relationships/image" Target="media/image56.png"/><Relationship Id="rId164" Type="http://schemas.openxmlformats.org/officeDocument/2006/relationships/diagramLayout" Target="diagrams/layout20.xml"/><Relationship Id="rId169" Type="http://schemas.openxmlformats.org/officeDocument/2006/relationships/diagramLayout" Target="diagrams/layout2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s://pars-hadish.com" TargetMode="External"/><Relationship Id="rId26" Type="http://schemas.openxmlformats.org/officeDocument/2006/relationships/image" Target="media/image9.png"/><Relationship Id="rId47" Type="http://schemas.microsoft.com/office/2007/relationships/diagramDrawing" Target="diagrams/drawing5.xml"/><Relationship Id="rId68" Type="http://schemas.openxmlformats.org/officeDocument/2006/relationships/image" Target="media/image21.png"/><Relationship Id="rId89" Type="http://schemas.openxmlformats.org/officeDocument/2006/relationships/diagramLayout" Target="diagrams/layout11.xml"/><Relationship Id="rId112" Type="http://schemas.openxmlformats.org/officeDocument/2006/relationships/diagramLayout" Target="diagrams/layout14.xml"/><Relationship Id="rId133" Type="http://schemas.openxmlformats.org/officeDocument/2006/relationships/image" Target="media/image46.png"/><Relationship Id="rId154" Type="http://schemas.openxmlformats.org/officeDocument/2006/relationships/diagramData" Target="diagrams/data19.xml"/><Relationship Id="rId175" Type="http://schemas.openxmlformats.org/officeDocument/2006/relationships/image" Target="media/image63.png"/><Relationship Id="rId16" Type="http://schemas.openxmlformats.org/officeDocument/2006/relationships/diagramColors" Target="diagrams/colors1.xml"/><Relationship Id="rId37" Type="http://schemas.openxmlformats.org/officeDocument/2006/relationships/diagramColors" Target="diagrams/colors4.xml"/><Relationship Id="rId58" Type="http://schemas.openxmlformats.org/officeDocument/2006/relationships/diagramLayout" Target="diagrams/layout7.xml"/><Relationship Id="rId79" Type="http://schemas.openxmlformats.org/officeDocument/2006/relationships/diagramData" Target="diagrams/data10.xml"/><Relationship Id="rId102" Type="http://schemas.openxmlformats.org/officeDocument/2006/relationships/diagramQuickStyle" Target="diagrams/quickStyle12.xml"/><Relationship Id="rId123" Type="http://schemas.openxmlformats.org/officeDocument/2006/relationships/diagramColors" Target="diagrams/colors15.xml"/><Relationship Id="rId144" Type="http://schemas.openxmlformats.org/officeDocument/2006/relationships/image" Target="media/image52.emf"/><Relationship Id="rId90" Type="http://schemas.openxmlformats.org/officeDocument/2006/relationships/diagramQuickStyle" Target="diagrams/quickStyle11.xml"/><Relationship Id="rId165" Type="http://schemas.openxmlformats.org/officeDocument/2006/relationships/diagramQuickStyle" Target="diagrams/quickStyle20.xml"/><Relationship Id="rId27" Type="http://schemas.openxmlformats.org/officeDocument/2006/relationships/image" Target="media/image10.png"/><Relationship Id="rId48" Type="http://schemas.openxmlformats.org/officeDocument/2006/relationships/image" Target="media/image16.png"/><Relationship Id="rId69" Type="http://schemas.openxmlformats.org/officeDocument/2006/relationships/image" Target="media/image22.png"/><Relationship Id="rId113" Type="http://schemas.openxmlformats.org/officeDocument/2006/relationships/diagramQuickStyle" Target="diagrams/quickStyle14.xml"/><Relationship Id="rId134" Type="http://schemas.openxmlformats.org/officeDocument/2006/relationships/image" Target="media/image47.png"/><Relationship Id="rId80" Type="http://schemas.openxmlformats.org/officeDocument/2006/relationships/diagramLayout" Target="diagrams/layout10.xml"/><Relationship Id="rId155" Type="http://schemas.openxmlformats.org/officeDocument/2006/relationships/diagramLayout" Target="diagrams/layout19.xml"/><Relationship Id="rId176" Type="http://schemas.openxmlformats.org/officeDocument/2006/relationships/image" Target="media/image64.png"/><Relationship Id="rId17" Type="http://schemas.microsoft.com/office/2007/relationships/diagramDrawing" Target="diagrams/drawing1.xml"/><Relationship Id="rId38" Type="http://schemas.microsoft.com/office/2007/relationships/diagramDrawing" Target="diagrams/drawing4.xml"/><Relationship Id="rId59" Type="http://schemas.openxmlformats.org/officeDocument/2006/relationships/diagramQuickStyle" Target="diagrams/quickStyle7.xml"/><Relationship Id="rId103" Type="http://schemas.openxmlformats.org/officeDocument/2006/relationships/diagramColors" Target="diagrams/colors12.xml"/><Relationship Id="rId124" Type="http://schemas.microsoft.com/office/2007/relationships/diagramDrawing" Target="diagrams/drawing15.xml"/><Relationship Id="rId70" Type="http://schemas.openxmlformats.org/officeDocument/2006/relationships/image" Target="media/image23.png"/><Relationship Id="rId91" Type="http://schemas.openxmlformats.org/officeDocument/2006/relationships/diagramColors" Target="diagrams/colors11.xml"/><Relationship Id="rId145" Type="http://schemas.openxmlformats.org/officeDocument/2006/relationships/image" Target="media/image53.emf"/><Relationship Id="rId166" Type="http://schemas.openxmlformats.org/officeDocument/2006/relationships/diagramColors" Target="diagrams/colors20.xml"/><Relationship Id="rId1" Type="http://schemas.openxmlformats.org/officeDocument/2006/relationships/customXml" Target="../customXml/item1.xml"/><Relationship Id="rId28" Type="http://schemas.openxmlformats.org/officeDocument/2006/relationships/image" Target="media/image11.png"/><Relationship Id="rId49" Type="http://schemas.openxmlformats.org/officeDocument/2006/relationships/image" Target="media/image17.png"/><Relationship Id="rId114" Type="http://schemas.openxmlformats.org/officeDocument/2006/relationships/diagramColors" Target="diagrams/colors1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colorful2">
  <dgm:title val=""/>
  <dgm:desc val=""/>
  <dgm:catLst>
    <dgm:cat type="colorful" pri="10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2"/>
      <a:schemeClr val="accent3"/>
    </dgm:fillClrLst>
    <dgm:linClrLst>
      <a:schemeClr val="accent2"/>
      <a:schemeClr val="accent3"/>
    </dgm:linClrLst>
    <dgm:effectClrLst/>
    <dgm:txLinClrLst/>
    <dgm:txFillClrLst/>
    <dgm:txEffectClrLst/>
  </dgm:styleLbl>
  <dgm:styleLbl name="lnNode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2">
        <a:alpha val="5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2">
        <a:tint val="50000"/>
      </a:schemeClr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2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2"/>
      <a:schemeClr val="accent3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2"/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>
        <a:tint val="5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2"/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2">
        <a:tint val="40000"/>
        <a:alpha val="90000"/>
      </a:schemeClr>
      <a:schemeClr val="accent3">
        <a:tint val="40000"/>
        <a:alpha val="90000"/>
      </a:schemeClr>
    </dgm:fillClrLst>
    <dgm:linClrLst>
      <a:schemeClr val="accent2">
        <a:tint val="40000"/>
        <a:alpha val="90000"/>
      </a:schemeClr>
      <a:schemeClr val="accent3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/>
      <dgm:spPr/>
      <dgm:t>
        <a:bodyPr/>
        <a:lstStyle/>
        <a:p>
          <a:pPr algn="ctr" rtl="0"/>
          <a:r>
            <a:rPr lang="fa-IR" b="1">
              <a:latin typeface="DanaFaNum" pitchFamily="2" charset="-78"/>
              <a:cs typeface="DanaFaNum" pitchFamily="2" charset="-78"/>
            </a:rPr>
            <a:t>بهره‌برداران شبکه پرداخت</a:t>
          </a:r>
          <a:endParaRPr lang="en-US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مدیریت ارتباط پایانه‌ها، پذیرندگان و سرویس‌های مالی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/>
      <dgm:spPr/>
      <dgm:t>
        <a:bodyPr/>
        <a:lstStyle/>
        <a:p>
          <a:pPr algn="ctr" rtl="0"/>
          <a:r>
            <a:rPr lang="fa-IR" b="1">
              <a:latin typeface="DanaFaNum" pitchFamily="2" charset="-78"/>
              <a:cs typeface="DanaFaNum" pitchFamily="2" charset="-78"/>
            </a:rPr>
            <a:t>تیم‌های عملیات و پشتیبانی</a:t>
          </a:r>
          <a:endParaRPr lang="en-US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بررسی وضعیت تراکنش‌ها و پیگیری درخواست‌ها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957D2879-E282-4072-AD81-1E69F4A1735D}">
      <dgm:prSet phldrT="[Text]"/>
      <dgm:spPr/>
      <dgm:t>
        <a:bodyPr/>
        <a:lstStyle/>
        <a:p>
          <a:pPr algn="ctr" rtl="0"/>
          <a:r>
            <a:rPr lang="fa-IR" b="1">
              <a:latin typeface="DanaFaNum" pitchFamily="2" charset="-78"/>
              <a:cs typeface="DanaFaNum" pitchFamily="2" charset="-78"/>
            </a:rPr>
            <a:t>مدیران و کارشناسان مالی</a:t>
          </a:r>
          <a:endParaRPr lang="en-US">
            <a:latin typeface="DanaFaNum" pitchFamily="2" charset="-78"/>
            <a:cs typeface="DanaFaNum" pitchFamily="2" charset="-78"/>
          </a:endParaRPr>
        </a:p>
      </dgm:t>
    </dgm:pt>
    <dgm:pt modelId="{C14DD2D9-9206-45E8-93A6-555A1F23A2BF}" type="parTrans" cxnId="{6B7B6C9B-79EA-4BD6-A35B-D14E9CF078E2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90421A61-30F6-4AF6-B0CE-6725501C529A}" type="sibTrans" cxnId="{6B7B6C9B-79EA-4BD6-A35B-D14E9CF078E2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30C96019-3A2C-4D28-97CF-816AF08BE73D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مرور گزارش‌ها و بررسی سوابق عملیات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3A1DD3-E044-45F1-B93D-3A2F3DE5B4F6}" type="parTrans" cxnId="{7E9C7563-8087-426A-B19E-5A0EF6A5593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E8140E4E-E17C-46FD-8FF4-418EC6A6824D}" type="sibTrans" cxnId="{7E9C7563-8087-426A-B19E-5A0EF6A5593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0F8E76FA-1F30-44C0-92AC-7B56BA029AC4}" type="pres">
      <dgm:prSet presAssocID="{04B6526A-34E7-4052-8235-7EF57FCEDFF5}" presName="transSpace" presStyleCnt="0"/>
      <dgm:spPr/>
    </dgm:pt>
    <dgm:pt modelId="{2BCABAEA-A2D7-4345-BA37-99FCBA0BBA76}" type="pres">
      <dgm:prSet presAssocID="{957D2879-E282-4072-AD81-1E69F4A1735D}" presName="posSpace" presStyleCnt="0"/>
      <dgm:spPr/>
    </dgm:pt>
    <dgm:pt modelId="{3235D020-3D7F-4C83-A60B-5A0505D8979F}" type="pres">
      <dgm:prSet presAssocID="{957D2879-E282-4072-AD81-1E69F4A1735D}" presName="vertFlow" presStyleCnt="0"/>
      <dgm:spPr/>
    </dgm:pt>
    <dgm:pt modelId="{1C4C1077-3C40-4786-AC70-E63A158E55EC}" type="pres">
      <dgm:prSet presAssocID="{957D2879-E282-4072-AD81-1E69F4A1735D}" presName="topSpace" presStyleCnt="0"/>
      <dgm:spPr/>
    </dgm:pt>
    <dgm:pt modelId="{CF5EC4A1-63B6-4C53-86F8-027EF5828D5F}" type="pres">
      <dgm:prSet presAssocID="{957D2879-E282-4072-AD81-1E69F4A1735D}" presName="firstComp" presStyleCnt="0"/>
      <dgm:spPr/>
    </dgm:pt>
    <dgm:pt modelId="{E5C82BA9-E5CB-4D88-B4EA-16CA8EA3D81D}" type="pres">
      <dgm:prSet presAssocID="{957D2879-E282-4072-AD81-1E69F4A1735D}" presName="firstChild" presStyleLbl="bgAccFollowNode1" presStyleIdx="2" presStyleCnt="3"/>
      <dgm:spPr/>
    </dgm:pt>
    <dgm:pt modelId="{AF31331B-7DF7-4964-8FEF-426602641B32}" type="pres">
      <dgm:prSet presAssocID="{957D2879-E282-4072-AD81-1E69F4A1735D}" presName="firstChildTx" presStyleLbl="bgAccFollowNode1" presStyleIdx="2" presStyleCnt="3">
        <dgm:presLayoutVars>
          <dgm:bulletEnabled val="1"/>
        </dgm:presLayoutVars>
      </dgm:prSet>
      <dgm:spPr/>
    </dgm:pt>
    <dgm:pt modelId="{BF9215C4-1167-4F05-A382-6A32951FE2DE}" type="pres">
      <dgm:prSet presAssocID="{957D2879-E282-4072-AD81-1E69F4A1735D}" presName="negSpace" presStyleCnt="0"/>
      <dgm:spPr/>
    </dgm:pt>
    <dgm:pt modelId="{79E2DE9C-A5F2-49BE-83B5-BE22B04B87EE}" type="pres">
      <dgm:prSet presAssocID="{957D2879-E282-4072-AD81-1E69F4A1735D}" presName="circle" presStyleLbl="node1" presStyleIdx="2" presStyleCnt="3"/>
      <dgm:spPr/>
    </dgm:pt>
  </dgm:ptLst>
  <dgm:cxnLst>
    <dgm:cxn modelId="{D3382003-5BC6-4D5D-AC16-7F03FF29FEB6}" type="presOf" srcId="{957D2879-E282-4072-AD81-1E69F4A1735D}" destId="{79E2DE9C-A5F2-49BE-83B5-BE22B04B87EE}" srcOrd="0" destOrd="0" presId="urn:microsoft.com/office/officeart/2005/8/layout/hList9"/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7E9C7563-8087-426A-B19E-5A0EF6A55931}" srcId="{957D2879-E282-4072-AD81-1E69F4A1735D}" destId="{30C96019-3A2C-4D28-97CF-816AF08BE73D}" srcOrd="0" destOrd="0" parTransId="{073A1DD3-E044-45F1-B93D-3A2F3DE5B4F6}" sibTransId="{E8140E4E-E17C-46FD-8FF4-418EC6A6824D}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6B7B6C9B-79EA-4BD6-A35B-D14E9CF078E2}" srcId="{310F6C67-7405-4EA1-AAE5-E9EB1DE5BD85}" destId="{957D2879-E282-4072-AD81-1E69F4A1735D}" srcOrd="2" destOrd="0" parTransId="{C14DD2D9-9206-45E8-93A6-555A1F23A2BF}" sibTransId="{90421A61-30F6-4AF6-B0CE-6725501C529A}"/>
    <dgm:cxn modelId="{AC1BB49C-F2BF-4B0A-B5F7-17DB31B6AD6B}" type="presOf" srcId="{30C96019-3A2C-4D28-97CF-816AF08BE73D}" destId="{AF31331B-7DF7-4964-8FEF-426602641B32}" srcOrd="1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77E0D9D0-1F2A-482B-99D7-8D73797426AE}" type="presOf" srcId="{30C96019-3A2C-4D28-97CF-816AF08BE73D}" destId="{E5C82BA9-E5CB-4D88-B4EA-16CA8EA3D81D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87563792-AC36-4321-90E2-A136B2D02F0C}" type="presParOf" srcId="{62225415-4CC5-4D78-BFBB-A97E3FB1148C}" destId="{0F8E76FA-1F30-44C0-92AC-7B56BA029AC4}" srcOrd="9" destOrd="0" presId="urn:microsoft.com/office/officeart/2005/8/layout/hList9"/>
    <dgm:cxn modelId="{CF108813-8C8F-4FFB-87F5-895BFE202032}" type="presParOf" srcId="{62225415-4CC5-4D78-BFBB-A97E3FB1148C}" destId="{2BCABAEA-A2D7-4345-BA37-99FCBA0BBA76}" srcOrd="10" destOrd="0" presId="urn:microsoft.com/office/officeart/2005/8/layout/hList9"/>
    <dgm:cxn modelId="{942F24CE-81F6-40FE-88CD-9F890267BD56}" type="presParOf" srcId="{62225415-4CC5-4D78-BFBB-A97E3FB1148C}" destId="{3235D020-3D7F-4C83-A60B-5A0505D8979F}" srcOrd="11" destOrd="0" presId="urn:microsoft.com/office/officeart/2005/8/layout/hList9"/>
    <dgm:cxn modelId="{70A57003-7DC2-44E1-AF35-1B8522F948B3}" type="presParOf" srcId="{3235D020-3D7F-4C83-A60B-5A0505D8979F}" destId="{1C4C1077-3C40-4786-AC70-E63A158E55EC}" srcOrd="0" destOrd="0" presId="urn:microsoft.com/office/officeart/2005/8/layout/hList9"/>
    <dgm:cxn modelId="{19188706-02C8-4BF1-89B4-8ECE05CF8696}" type="presParOf" srcId="{3235D020-3D7F-4C83-A60B-5A0505D8979F}" destId="{CF5EC4A1-63B6-4C53-86F8-027EF5828D5F}" srcOrd="1" destOrd="0" presId="urn:microsoft.com/office/officeart/2005/8/layout/hList9"/>
    <dgm:cxn modelId="{11CBCF4D-82E7-4BB8-84FA-5CCBA61E18AD}" type="presParOf" srcId="{CF5EC4A1-63B6-4C53-86F8-027EF5828D5F}" destId="{E5C82BA9-E5CB-4D88-B4EA-16CA8EA3D81D}" srcOrd="0" destOrd="0" presId="urn:microsoft.com/office/officeart/2005/8/layout/hList9"/>
    <dgm:cxn modelId="{8A078A2F-2B6E-4F79-83C0-436A1533CF7C}" type="presParOf" srcId="{CF5EC4A1-63B6-4C53-86F8-027EF5828D5F}" destId="{AF31331B-7DF7-4964-8FEF-426602641B32}" srcOrd="1" destOrd="0" presId="urn:microsoft.com/office/officeart/2005/8/layout/hList9"/>
    <dgm:cxn modelId="{70C42B98-1A4D-4E7E-88C3-B0939F3DC0E8}" type="presParOf" srcId="{62225415-4CC5-4D78-BFBB-A97E3FB1148C}" destId="{BF9215C4-1167-4F05-A382-6A32951FE2DE}" srcOrd="12" destOrd="0" presId="urn:microsoft.com/office/officeart/2005/8/layout/hList9"/>
    <dgm:cxn modelId="{E047558D-2F30-4DD3-A2AD-2E119F073268}" type="presParOf" srcId="{62225415-4CC5-4D78-BFBB-A97E3FB1148C}" destId="{79E2DE9C-A5F2-49BE-83B5-BE22B04B87EE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r" rtl="1"/>
          <a:r>
            <a:rPr lang="fa-IR" sz="850" b="1">
              <a:latin typeface="DanaFaNum" pitchFamily="2" charset="-78"/>
              <a:cs typeface="DanaFaNum" pitchFamily="2" charset="-78"/>
            </a:rPr>
            <a:t>کارشناسان تسویه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1100">
              <a:latin typeface="DanaFaNum" pitchFamily="2" charset="-78"/>
              <a:cs typeface="DanaFaNum" pitchFamily="2" charset="-78"/>
            </a:rPr>
            <a:t>آماده‌سازی و پیگیری تسویه پذیرندگان</a:t>
          </a:r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r" rtl="1"/>
          <a:r>
            <a:rPr lang="fa-IR" sz="850" b="1">
              <a:latin typeface="DanaFaNum" pitchFamily="2" charset="-78"/>
              <a:cs typeface="DanaFaNum" pitchFamily="2" charset="-78"/>
            </a:rPr>
            <a:t>سرپرستان عملیات 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1100">
              <a:latin typeface="DanaFaNum" pitchFamily="2" charset="-78"/>
              <a:cs typeface="DanaFaNum" pitchFamily="2" charset="-78"/>
            </a:rPr>
            <a:t>تعیین قواعد و نظارت بر وضعیت تسویه‌ها</a:t>
          </a:r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6B6571E7-C4BD-49CA-B73A-3438ABC82090}">
      <dgm:prSet custT="1"/>
      <dgm:spPr/>
      <dgm:t>
        <a:bodyPr/>
        <a:lstStyle/>
        <a:p>
          <a:pPr algn="r" rtl="1"/>
          <a:r>
            <a:rPr lang="fa-IR" sz="850" b="1">
              <a:latin typeface="DanaFaNum" pitchFamily="2" charset="-78"/>
              <a:cs typeface="DanaFaNum" pitchFamily="2" charset="-78"/>
            </a:rPr>
            <a:t>کارشناسان مالی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25FB0816-543D-4245-B302-D302532E93BC}" type="parTrans" cxnId="{32E027FC-010D-4430-941D-D4B0205778CE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9AA2FC1A-4E4D-49E2-8392-5D62740A9505}" type="sibTrans" cxnId="{32E027FC-010D-4430-941D-D4B0205778CE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8828DE9F-BC5F-43AE-B457-F3CACBAF236E}">
      <dgm:prSet custT="1"/>
      <dgm:spPr/>
      <dgm:t>
        <a:bodyPr/>
        <a:lstStyle/>
        <a:p>
          <a:pPr algn="r" rtl="1"/>
          <a:r>
            <a:rPr lang="fa-IR" sz="1100">
              <a:latin typeface="DanaFaNum" pitchFamily="2" charset="-78"/>
              <a:cs typeface="DanaFaNum" pitchFamily="2" charset="-78"/>
            </a:rPr>
            <a:t>بررسی حساب‌های مقصد، مبالغ و مغایرت‌ها</a:t>
          </a:r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724665F8-400F-4574-84C5-97BFDF730DF5}" type="parTrans" cxnId="{741416E9-562C-4BC9-938A-2173D26ED45A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F2B921C1-82EE-4AB0-B310-E2E4B5AE61D2}" type="sibTrans" cxnId="{741416E9-562C-4BC9-938A-2173D26ED45A}">
      <dgm:prSet/>
      <dgm:spPr/>
      <dgm:t>
        <a:bodyPr/>
        <a:lstStyle/>
        <a:p>
          <a:pPr algn="r" rtl="1"/>
          <a:endParaRPr lang="en-US" sz="11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9DBD4C54-BE8A-4CD5-B25C-642FAF4D3ED6}" type="pres">
      <dgm:prSet presAssocID="{6B6571E7-C4BD-49CA-B73A-3438ABC82090}" presName="posSpace" presStyleCnt="0"/>
      <dgm:spPr/>
    </dgm:pt>
    <dgm:pt modelId="{FD23E79E-EBDD-4ED5-BC43-B373A183C310}" type="pres">
      <dgm:prSet presAssocID="{6B6571E7-C4BD-49CA-B73A-3438ABC82090}" presName="vertFlow" presStyleCnt="0"/>
      <dgm:spPr/>
    </dgm:pt>
    <dgm:pt modelId="{69D63D26-E56A-44AA-BAD7-2416374A9A9B}" type="pres">
      <dgm:prSet presAssocID="{6B6571E7-C4BD-49CA-B73A-3438ABC82090}" presName="topSpace" presStyleCnt="0"/>
      <dgm:spPr/>
    </dgm:pt>
    <dgm:pt modelId="{ED44FE45-A552-48C7-AD1F-5595E9FE33C9}" type="pres">
      <dgm:prSet presAssocID="{6B6571E7-C4BD-49CA-B73A-3438ABC82090}" presName="firstComp" presStyleCnt="0"/>
      <dgm:spPr/>
    </dgm:pt>
    <dgm:pt modelId="{ABB3AF33-C4B7-4822-BBAD-68E88CE297F3}" type="pres">
      <dgm:prSet presAssocID="{6B6571E7-C4BD-49CA-B73A-3438ABC82090}" presName="firstChild" presStyleLbl="bgAccFollowNode1" presStyleIdx="1" presStyleCnt="3"/>
      <dgm:spPr/>
    </dgm:pt>
    <dgm:pt modelId="{9E19AABC-F8E5-4E70-A5B1-F7F7A97F8F46}" type="pres">
      <dgm:prSet presAssocID="{6B6571E7-C4BD-49CA-B73A-3438ABC82090}" presName="firstChildTx" presStyleLbl="bgAccFollowNode1" presStyleIdx="1" presStyleCnt="3">
        <dgm:presLayoutVars>
          <dgm:bulletEnabled val="1"/>
        </dgm:presLayoutVars>
      </dgm:prSet>
      <dgm:spPr/>
    </dgm:pt>
    <dgm:pt modelId="{FF72EBC0-A32D-43BB-AEEF-F6114C41E05B}" type="pres">
      <dgm:prSet presAssocID="{6B6571E7-C4BD-49CA-B73A-3438ABC82090}" presName="negSpace" presStyleCnt="0"/>
      <dgm:spPr/>
    </dgm:pt>
    <dgm:pt modelId="{F7596D90-6A72-4580-9F30-4848398DC7A3}" type="pres">
      <dgm:prSet presAssocID="{6B6571E7-C4BD-49CA-B73A-3438ABC82090}" presName="circle" presStyleLbl="node1" presStyleIdx="1" presStyleCnt="3"/>
      <dgm:spPr/>
    </dgm:pt>
    <dgm:pt modelId="{AFD8E820-A7CE-4C0C-A33C-4D9DB5407F13}" type="pres">
      <dgm:prSet presAssocID="{9AA2FC1A-4E4D-49E2-8392-5D62740A9505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2" presStyleCnt="3"/>
      <dgm:spPr/>
    </dgm:pt>
    <dgm:pt modelId="{8DF3BAC0-67D2-41BB-80D0-BB37DED09689}" type="pres">
      <dgm:prSet presAssocID="{074A7917-C74D-4E87-97ED-24A76BA9F39A}" presName="firstChildTx" presStyleLbl="bgAccFollowNode1" presStyleIdx="2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2" destOrd="0" parTransId="{D37B6946-ED08-49B9-A30B-56E5A322E909}" sibTransId="{04B6526A-34E7-4052-8235-7EF57FCEDFF5}"/>
    <dgm:cxn modelId="{94FAFE2F-2DC9-4FEB-BD8E-F2382D9CBECD}" type="presOf" srcId="{6B6571E7-C4BD-49CA-B73A-3438ABC82090}" destId="{F7596D90-6A72-4580-9F30-4848398DC7A3}" srcOrd="0" destOrd="0" presId="urn:microsoft.com/office/officeart/2005/8/layout/hList9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5C72883B-E879-487C-BF4A-3F909A5AF4C0}" type="presOf" srcId="{8828DE9F-BC5F-43AE-B457-F3CACBAF236E}" destId="{ABB3AF33-C4B7-4822-BBAD-68E88CE297F3}" srcOrd="0" destOrd="0" presId="urn:microsoft.com/office/officeart/2005/8/layout/hList9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ECF3E7CD-0B50-4BD6-ADA3-B9BAD1CBC0BE}" type="presOf" srcId="{8828DE9F-BC5F-43AE-B457-F3CACBAF236E}" destId="{9E19AABC-F8E5-4E70-A5B1-F7F7A97F8F46}" srcOrd="1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741416E9-562C-4BC9-938A-2173D26ED45A}" srcId="{6B6571E7-C4BD-49CA-B73A-3438ABC82090}" destId="{8828DE9F-BC5F-43AE-B457-F3CACBAF236E}" srcOrd="0" destOrd="0" parTransId="{724665F8-400F-4574-84C5-97BFDF730DF5}" sibTransId="{F2B921C1-82EE-4AB0-B310-E2E4B5AE61D2}"/>
    <dgm:cxn modelId="{32E027FC-010D-4430-941D-D4B0205778CE}" srcId="{310F6C67-7405-4EA1-AAE5-E9EB1DE5BD85}" destId="{6B6571E7-C4BD-49CA-B73A-3438ABC82090}" srcOrd="1" destOrd="0" parTransId="{25FB0816-543D-4245-B302-D302532E93BC}" sibTransId="{9AA2FC1A-4E4D-49E2-8392-5D62740A9505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A58CFC67-F4D3-49D3-9851-38AB59145023}" type="presParOf" srcId="{62225415-4CC5-4D78-BFBB-A97E3FB1148C}" destId="{9DBD4C54-BE8A-4CD5-B25C-642FAF4D3ED6}" srcOrd="5" destOrd="0" presId="urn:microsoft.com/office/officeart/2005/8/layout/hList9"/>
    <dgm:cxn modelId="{311281E4-4933-4D05-AA70-EBAEC6974967}" type="presParOf" srcId="{62225415-4CC5-4D78-BFBB-A97E3FB1148C}" destId="{FD23E79E-EBDD-4ED5-BC43-B373A183C310}" srcOrd="6" destOrd="0" presId="urn:microsoft.com/office/officeart/2005/8/layout/hList9"/>
    <dgm:cxn modelId="{8D54B341-68CF-439C-9F52-D37B52C26CBE}" type="presParOf" srcId="{FD23E79E-EBDD-4ED5-BC43-B373A183C310}" destId="{69D63D26-E56A-44AA-BAD7-2416374A9A9B}" srcOrd="0" destOrd="0" presId="urn:microsoft.com/office/officeart/2005/8/layout/hList9"/>
    <dgm:cxn modelId="{03C5ECE0-9F0F-4369-ADA8-1A21503C8223}" type="presParOf" srcId="{FD23E79E-EBDD-4ED5-BC43-B373A183C310}" destId="{ED44FE45-A552-48C7-AD1F-5595E9FE33C9}" srcOrd="1" destOrd="0" presId="urn:microsoft.com/office/officeart/2005/8/layout/hList9"/>
    <dgm:cxn modelId="{243C7D28-C76E-46A4-BF0C-F0C18411A1B7}" type="presParOf" srcId="{ED44FE45-A552-48C7-AD1F-5595E9FE33C9}" destId="{ABB3AF33-C4B7-4822-BBAD-68E88CE297F3}" srcOrd="0" destOrd="0" presId="urn:microsoft.com/office/officeart/2005/8/layout/hList9"/>
    <dgm:cxn modelId="{FD964C7A-2542-4FC6-BC4F-F34CEE8819E0}" type="presParOf" srcId="{ED44FE45-A552-48C7-AD1F-5595E9FE33C9}" destId="{9E19AABC-F8E5-4E70-A5B1-F7F7A97F8F46}" srcOrd="1" destOrd="0" presId="urn:microsoft.com/office/officeart/2005/8/layout/hList9"/>
    <dgm:cxn modelId="{DD0216E5-3A74-41C5-974D-67A4BA059D0C}" type="presParOf" srcId="{62225415-4CC5-4D78-BFBB-A97E3FB1148C}" destId="{FF72EBC0-A32D-43BB-AEEF-F6114C41E05B}" srcOrd="7" destOrd="0" presId="urn:microsoft.com/office/officeart/2005/8/layout/hList9"/>
    <dgm:cxn modelId="{CA00BE3D-CE3C-47B5-A717-47EA4B343BCB}" type="presParOf" srcId="{62225415-4CC5-4D78-BFBB-A97E3FB1148C}" destId="{F7596D90-6A72-4580-9F30-4848398DC7A3}" srcOrd="8" destOrd="0" presId="urn:microsoft.com/office/officeart/2005/8/layout/hList9"/>
    <dgm:cxn modelId="{FAADB0B5-F3E6-4C25-9BC1-D0E6E45B73DB}" type="presParOf" srcId="{62225415-4CC5-4D78-BFBB-A97E3FB1148C}" destId="{AFD8E820-A7CE-4C0C-A33C-4D9DB5407F13}" srcOrd="9" destOrd="0" presId="urn:microsoft.com/office/officeart/2005/8/layout/hList9"/>
    <dgm:cxn modelId="{9081D988-AF46-443D-8B32-3B7FFB6AE805}" type="presParOf" srcId="{62225415-4CC5-4D78-BFBB-A97E3FB1148C}" destId="{68ACF72C-02F2-4EEA-BF76-7C1E838E0143}" srcOrd="10" destOrd="0" presId="urn:microsoft.com/office/officeart/2005/8/layout/hList9"/>
    <dgm:cxn modelId="{E5C6330A-028D-4111-BCDD-F2E61B05D40A}" type="presParOf" srcId="{62225415-4CC5-4D78-BFBB-A97E3FB1148C}" destId="{0754394C-4AA5-4D0F-90D2-818243B60B03}" srcOrd="11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12" destOrd="0" presId="urn:microsoft.com/office/officeart/2005/8/layout/hList9"/>
    <dgm:cxn modelId="{86E2EC3D-DA57-44A6-9328-041F3BC7BA7A}" type="presParOf" srcId="{62225415-4CC5-4D78-BFBB-A97E3FB1148C}" destId="{E3282CB7-26B1-4E4C-BF58-01739B3C886F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ارائه‌دهندگان خدمات اعتباری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1050">
              <a:latin typeface="DanaFaNum" pitchFamily="2" charset="-78"/>
              <a:cs typeface="DanaFaNum" pitchFamily="2" charset="-78"/>
            </a:rPr>
            <a:t>تعریف طرح‌ها و مدیریت فرایند تخصیص و بازپرداخت.</a:t>
          </a:r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نمایندگان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1050">
              <a:latin typeface="DanaFaNum" pitchFamily="2" charset="-78"/>
              <a:cs typeface="DanaFaNum" pitchFamily="2" charset="-78"/>
            </a:rPr>
            <a:t>ثبت مشتری، انتخاب طرح و تکمیل مدارک</a:t>
          </a:r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2"/>
      <dgm:spPr/>
    </dgm:pt>
    <dgm:pt modelId="{B8B59D4D-E6A3-4ACB-B486-74ABF55A4B78}" type="pres">
      <dgm:prSet presAssocID="{19915E90-83E6-44D8-9E02-BE4E13E49C7B}" presName="firstChildTx" presStyleLbl="bgAccFollowNode1" presStyleIdx="0" presStyleCnt="2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2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2"/>
      <dgm:spPr/>
    </dgm:pt>
    <dgm:pt modelId="{8DF3BAC0-67D2-41BB-80D0-BB37DED09689}" type="pres">
      <dgm:prSet presAssocID="{074A7917-C74D-4E87-97ED-24A76BA9F39A}" presName="firstChildTx" presStyleLbl="bgAccFollowNode1" presStyleIdx="1" presStyleCnt="2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2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en-US"/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مدیران و کارشناسان بررسی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1050">
              <a:latin typeface="DanaFaNum" pitchFamily="2" charset="-78"/>
              <a:cs typeface="DanaFaNum" pitchFamily="2" charset="-78"/>
            </a:rPr>
            <a:t>ارزیابی اطلاعات و تأیید یا رد درخواست‌ها و مدارک</a:t>
          </a:r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0E99F3D6-FB4E-4B7D-8F72-B291B6723F0A}">
      <dgm:prSet custT="1"/>
      <dgm:spPr/>
      <dgm:t>
        <a:bodyPr/>
        <a:lstStyle/>
        <a:p>
          <a:pPr algn="r"/>
          <a:r>
            <a:rPr lang="fa-IR" sz="850" b="1">
              <a:latin typeface="DanaFaNum" pitchFamily="2" charset="-78"/>
              <a:cs typeface="DanaFaNum" pitchFamily="2" charset="-78"/>
            </a:rPr>
            <a:t>اپراتورهای تخصیص اعتبار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C6667003-4ECE-4A91-8FA1-D5D8665EAFDD}" type="parTrans" cxnId="{6F58F51B-B908-4AEF-A849-2E89838AE5DC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86247206-E963-4279-95D1-35D93571CA5F}" type="sibTrans" cxnId="{6F58F51B-B908-4AEF-A849-2E89838AE5DC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F7C4F4FA-57BB-499A-B920-1869D58534B3}">
      <dgm:prSet custT="1"/>
      <dgm:spPr/>
      <dgm:t>
        <a:bodyPr/>
        <a:lstStyle/>
        <a:p>
          <a:r>
            <a:rPr lang="fa-IR" sz="1050">
              <a:latin typeface="DanaFaNum" pitchFamily="2" charset="-78"/>
              <a:cs typeface="DanaFaNum" pitchFamily="2" charset="-78"/>
            </a:rPr>
            <a:t>ثبت تخصیص و انجام مراحل مربوط به صدور کارت.</a:t>
          </a:r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B7381378-CBE6-4C1F-90E0-20DDE9A11A7F}" type="parTrans" cxnId="{BE9880CF-12C5-456B-85A7-C7D9C45B2728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ADC265B4-6DDD-43BC-907E-3C073ACE2613}" type="sibTrans" cxnId="{BE9880CF-12C5-456B-85A7-C7D9C45B2728}">
      <dgm:prSet/>
      <dgm:spPr/>
      <dgm:t>
        <a:bodyPr/>
        <a:lstStyle/>
        <a:p>
          <a:endParaRPr lang="en-US" sz="105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0" presStyleCnt="2"/>
      <dgm:spPr/>
    </dgm:pt>
    <dgm:pt modelId="{8BB0482E-98B5-4843-BE0F-B9E6C7E87239}" type="pres">
      <dgm:prSet presAssocID="{223AD3C2-9906-4E66-9384-C278C83CAA5D}" presName="firstChildTx" presStyleLbl="bgAccFollowNode1" presStyleIdx="0" presStyleCnt="2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0" presStyleCnt="2"/>
      <dgm:spPr/>
    </dgm:pt>
    <dgm:pt modelId="{43FE4BDF-8664-450E-9CD3-E77DAF4419B4}" type="pres">
      <dgm:prSet presAssocID="{2F4FAB38-EF78-4AC7-9E57-95A7C196B867}" presName="transSpace" presStyleCnt="0"/>
      <dgm:spPr/>
    </dgm:pt>
    <dgm:pt modelId="{E8B80464-9B10-4303-9203-ED7EB1258B28}" type="pres">
      <dgm:prSet presAssocID="{0E99F3D6-FB4E-4B7D-8F72-B291B6723F0A}" presName="posSpace" presStyleCnt="0"/>
      <dgm:spPr/>
    </dgm:pt>
    <dgm:pt modelId="{D063F931-9956-4493-BE7C-5C34DA2F50DC}" type="pres">
      <dgm:prSet presAssocID="{0E99F3D6-FB4E-4B7D-8F72-B291B6723F0A}" presName="vertFlow" presStyleCnt="0"/>
      <dgm:spPr/>
    </dgm:pt>
    <dgm:pt modelId="{3AFCB9DD-8328-4DFF-B585-543F8276CC3C}" type="pres">
      <dgm:prSet presAssocID="{0E99F3D6-FB4E-4B7D-8F72-B291B6723F0A}" presName="topSpace" presStyleCnt="0"/>
      <dgm:spPr/>
    </dgm:pt>
    <dgm:pt modelId="{912B573E-C98F-424B-9663-D5FFA1F2F512}" type="pres">
      <dgm:prSet presAssocID="{0E99F3D6-FB4E-4B7D-8F72-B291B6723F0A}" presName="firstComp" presStyleCnt="0"/>
      <dgm:spPr/>
    </dgm:pt>
    <dgm:pt modelId="{614968DA-AA4A-4E76-8567-8D8D7554E9F4}" type="pres">
      <dgm:prSet presAssocID="{0E99F3D6-FB4E-4B7D-8F72-B291B6723F0A}" presName="firstChild" presStyleLbl="bgAccFollowNode1" presStyleIdx="1" presStyleCnt="2"/>
      <dgm:spPr/>
    </dgm:pt>
    <dgm:pt modelId="{A86D1FD1-3729-4DF1-8D6C-4C7205F2B7E1}" type="pres">
      <dgm:prSet presAssocID="{0E99F3D6-FB4E-4B7D-8F72-B291B6723F0A}" presName="firstChildTx" presStyleLbl="bgAccFollowNode1" presStyleIdx="1" presStyleCnt="2">
        <dgm:presLayoutVars>
          <dgm:bulletEnabled val="1"/>
        </dgm:presLayoutVars>
      </dgm:prSet>
      <dgm:spPr/>
    </dgm:pt>
    <dgm:pt modelId="{93A111ED-E8FB-442D-A927-6E8A2D46C698}" type="pres">
      <dgm:prSet presAssocID="{0E99F3D6-FB4E-4B7D-8F72-B291B6723F0A}" presName="negSpace" presStyleCnt="0"/>
      <dgm:spPr/>
    </dgm:pt>
    <dgm:pt modelId="{0ABBA0F7-4C2E-407F-A376-3F67247A920A}" type="pres">
      <dgm:prSet presAssocID="{0E99F3D6-FB4E-4B7D-8F72-B291B6723F0A}" presName="circle" presStyleLbl="node1" presStyleIdx="1" presStyleCnt="2"/>
      <dgm:spPr/>
    </dgm:pt>
  </dgm:ptLst>
  <dgm:cxnLst>
    <dgm:cxn modelId="{6F58F51B-B908-4AEF-A849-2E89838AE5DC}" srcId="{310F6C67-7405-4EA1-AAE5-E9EB1DE5BD85}" destId="{0E99F3D6-FB4E-4B7D-8F72-B291B6723F0A}" srcOrd="1" destOrd="0" parTransId="{C6667003-4ECE-4A91-8FA1-D5D8665EAFDD}" sibTransId="{86247206-E963-4279-95D1-35D93571CA5F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FCFC32A1-5C48-47B4-ACBA-4E88D732013D}" type="presOf" srcId="{0E99F3D6-FB4E-4B7D-8F72-B291B6723F0A}" destId="{0ABBA0F7-4C2E-407F-A376-3F67247A920A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056D32B7-3EBD-489A-96A7-A560945B37F1}" type="presOf" srcId="{F7C4F4FA-57BB-499A-B920-1869D58534B3}" destId="{614968DA-AA4A-4E76-8567-8D8D7554E9F4}" srcOrd="0" destOrd="0" presId="urn:microsoft.com/office/officeart/2005/8/layout/hList9"/>
    <dgm:cxn modelId="{8E02CCCA-CCD7-4835-AC5B-E3BA7C42ECA2}" type="presOf" srcId="{F7C4F4FA-57BB-499A-B920-1869D58534B3}" destId="{A86D1FD1-3729-4DF1-8D6C-4C7205F2B7E1}" srcOrd="1" destOrd="0" presId="urn:microsoft.com/office/officeart/2005/8/layout/hList9"/>
    <dgm:cxn modelId="{BE9880CF-12C5-456B-85A7-C7D9C45B2728}" srcId="{0E99F3D6-FB4E-4B7D-8F72-B291B6723F0A}" destId="{F7C4F4FA-57BB-499A-B920-1869D58534B3}" srcOrd="0" destOrd="0" parTransId="{B7381378-CBE6-4C1F-90E0-20DDE9A11A7F}" sibTransId="{ADC265B4-6DDD-43BC-907E-3C073ACE2613}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0" destOrd="0" parTransId="{C8A19062-92DB-4130-93A3-CBA6C30F0E66}" sibTransId="{2F4FAB38-EF78-4AC7-9E57-95A7C196B867}"/>
    <dgm:cxn modelId="{416F3634-BDD7-4921-BF22-CF23C205BA34}" type="presParOf" srcId="{62225415-4CC5-4D78-BFBB-A97E3FB1148C}" destId="{AABE22C4-78D4-4FB4-917F-46B5FF2AD91A}" srcOrd="0" destOrd="0" presId="urn:microsoft.com/office/officeart/2005/8/layout/hList9"/>
    <dgm:cxn modelId="{3637068C-0D3A-4B7D-A33A-AACA74A2C64C}" type="presParOf" srcId="{62225415-4CC5-4D78-BFBB-A97E3FB1148C}" destId="{4C8CC7A7-395F-48D4-9D23-CCE360714FD0}" srcOrd="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2" destOrd="0" presId="urn:microsoft.com/office/officeart/2005/8/layout/hList9"/>
    <dgm:cxn modelId="{30E371A8-FB98-4CBB-BA1D-5DA067A7ECEE}" type="presParOf" srcId="{62225415-4CC5-4D78-BFBB-A97E3FB1148C}" destId="{86098F6D-CD33-452C-BFEB-4FFF9D5559E9}" srcOrd="3" destOrd="0" presId="urn:microsoft.com/office/officeart/2005/8/layout/hList9"/>
    <dgm:cxn modelId="{33F66B3B-F386-453C-ABCF-10FC21B3553B}" type="presParOf" srcId="{62225415-4CC5-4D78-BFBB-A97E3FB1148C}" destId="{43FE4BDF-8664-450E-9CD3-E77DAF4419B4}" srcOrd="4" destOrd="0" presId="urn:microsoft.com/office/officeart/2005/8/layout/hList9"/>
    <dgm:cxn modelId="{2EE3185C-4A5B-4B52-A8FE-9BE28FBC40B7}" type="presParOf" srcId="{62225415-4CC5-4D78-BFBB-A97E3FB1148C}" destId="{E8B80464-9B10-4303-9203-ED7EB1258B28}" srcOrd="5" destOrd="0" presId="urn:microsoft.com/office/officeart/2005/8/layout/hList9"/>
    <dgm:cxn modelId="{AA1083E8-DF0F-4DF6-964E-B8A96A54E797}" type="presParOf" srcId="{62225415-4CC5-4D78-BFBB-A97E3FB1148C}" destId="{D063F931-9956-4493-BE7C-5C34DA2F50DC}" srcOrd="6" destOrd="0" presId="urn:microsoft.com/office/officeart/2005/8/layout/hList9"/>
    <dgm:cxn modelId="{F373C740-5244-4020-B154-F9709215D093}" type="presParOf" srcId="{D063F931-9956-4493-BE7C-5C34DA2F50DC}" destId="{3AFCB9DD-8328-4DFF-B585-543F8276CC3C}" srcOrd="0" destOrd="0" presId="urn:microsoft.com/office/officeart/2005/8/layout/hList9"/>
    <dgm:cxn modelId="{958DA39D-A871-4DCD-A12A-FE70846B833A}" type="presParOf" srcId="{D063F931-9956-4493-BE7C-5C34DA2F50DC}" destId="{912B573E-C98F-424B-9663-D5FFA1F2F512}" srcOrd="1" destOrd="0" presId="urn:microsoft.com/office/officeart/2005/8/layout/hList9"/>
    <dgm:cxn modelId="{C055E20F-8EBD-438D-85BA-2D10CFB758B9}" type="presParOf" srcId="{912B573E-C98F-424B-9663-D5FFA1F2F512}" destId="{614968DA-AA4A-4E76-8567-8D8D7554E9F4}" srcOrd="0" destOrd="0" presId="urn:microsoft.com/office/officeart/2005/8/layout/hList9"/>
    <dgm:cxn modelId="{C549EC32-C9AC-453E-B8EB-274B5107E78F}" type="presParOf" srcId="{912B573E-C98F-424B-9663-D5FFA1F2F512}" destId="{A86D1FD1-3729-4DF1-8D6C-4C7205F2B7E1}" srcOrd="1" destOrd="0" presId="urn:microsoft.com/office/officeart/2005/8/layout/hList9"/>
    <dgm:cxn modelId="{46C2DBA1-2522-498D-B16E-4F8CB656FA18}" type="presParOf" srcId="{62225415-4CC5-4D78-BFBB-A97E3FB1148C}" destId="{93A111ED-E8FB-442D-A927-6E8A2D46C698}" srcOrd="7" destOrd="0" presId="urn:microsoft.com/office/officeart/2005/8/layout/hList9"/>
    <dgm:cxn modelId="{24C35B50-D80E-463C-B15F-8733BF5E33AF}" type="presParOf" srcId="{62225415-4CC5-4D78-BFBB-A97E3FB1148C}" destId="{0ABBA0F7-4C2E-407F-A376-3F67247A920A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/>
      <dgm:spPr/>
      <dgm:t>
        <a:bodyPr/>
        <a:lstStyle/>
        <a:p>
          <a:pPr algn="ctr" rtl="0"/>
          <a:r>
            <a:rPr lang="fa-IR" b="1">
              <a:latin typeface="DanaFaNum" pitchFamily="2" charset="-78"/>
              <a:cs typeface="DanaFaNum" pitchFamily="2" charset="-78"/>
            </a:rPr>
            <a:t>کارشناسان عملیات</a:t>
          </a:r>
          <a:endParaRPr lang="en-US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ثبت واریز و برداشت و بررسی نتیجه عملیات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/>
      <dgm:spPr/>
      <dgm:t>
        <a:bodyPr/>
        <a:lstStyle/>
        <a:p>
          <a:pPr algn="ctr" rtl="0"/>
          <a:r>
            <a:rPr lang="fa-IR" b="1">
              <a:latin typeface="DanaFaNum" pitchFamily="2" charset="-78"/>
              <a:cs typeface="DanaFaNum" pitchFamily="2" charset="-78"/>
            </a:rPr>
            <a:t>کارشناسان مالی</a:t>
          </a:r>
          <a:endParaRPr lang="en-US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بررسی مانده و گردش حساب‌ها و پیگیری تغییرات موجودی.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سازمان‌های خدماتی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/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/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مدیریت کیف پول کاربران بر اساس قواعد و نیازهای مجموعه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/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/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مدیران حمل‌ونقل و اتوبوس‌رانی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نظارت بر عملکرد خطوط، کیفیت سرویس‌دهی، هزینه‌ها و تخصیص منابع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اپراتورهای مرکز کنترل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900">
              <a:latin typeface="DanaFaNum" pitchFamily="2" charset="-78"/>
              <a:cs typeface="DanaFaNum" pitchFamily="2" charset="-78"/>
            </a:rPr>
            <a:t>مشاهده موقعیت ناوگان، پیگیری هشدارها و مدیریت تغییرات برنامه حرکت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مسئولان برنامه‌ریزی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900"/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900"/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900"/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900"/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2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رانندگان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ثبت شیفت، مشاهده اطلاعات خط و دریافت اعلان‌های کاری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شرکت‌ها و بهره‌برداران ناوگان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900">
              <a:latin typeface="DanaFaNum" pitchFamily="2" charset="-78"/>
              <a:cs typeface="DanaFaNum" pitchFamily="2" charset="-78"/>
            </a:rPr>
            <a:t>بررسی کارکرد خودروها، درآمد، کسورات و یارانه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کارشناسان مالی و یارانه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900"/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900"/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900"/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900"/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بازرسان و ناظران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بررسی سوابق حرکت، تأخیرها، تخلفات و دلایل عدم کارکرد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مسافران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900">
              <a:latin typeface="DanaFaNum" pitchFamily="2" charset="-78"/>
              <a:cs typeface="DanaFaNum" pitchFamily="2" charset="-78"/>
            </a:rPr>
            <a:t>دریافت اطلاعات مسیر و زمان رسیدن از طریق خدمات شهروندی متصل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>
        <a:solidFill>
          <a:schemeClr val="bg1"/>
        </a:solidFill>
        <a:ln>
          <a:solidFill>
            <a:schemeClr val="bg1"/>
          </a:solidFill>
        </a:ln>
      </dgm:spPr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solidFill>
                <a:schemeClr val="bg1"/>
              </a:solidFill>
              <a:latin typeface="DanaFaNum" pitchFamily="2" charset="-78"/>
              <a:cs typeface="DanaFaNum" pitchFamily="2" charset="-78"/>
            </a:rPr>
            <a:t>کارشناسان مالی و یارانه</a:t>
          </a:r>
          <a:endParaRPr lang="en-US" sz="850" b="1">
            <a:solidFill>
              <a:schemeClr val="bg1"/>
            </a:solidFill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900"/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900"/>
        </a:p>
      </dgm:t>
    </dgm:pt>
    <dgm:pt modelId="{4DAE0FC8-A243-484E-9890-4D798453F8FB}">
      <dgm:prSet custT="1"/>
      <dgm:spPr>
        <a:solidFill>
          <a:schemeClr val="bg1"/>
        </a:solidFill>
        <a:ln>
          <a:solidFill>
            <a:schemeClr val="bg1"/>
          </a:solidFill>
        </a:ln>
      </dgm:spPr>
      <dgm:t>
        <a:bodyPr/>
        <a:lstStyle/>
        <a:p>
          <a:pPr algn="r" rtl="1"/>
          <a:r>
            <a:rPr lang="fa-IR" sz="900">
              <a:solidFill>
                <a:schemeClr val="bg1"/>
              </a:solidFill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>
            <a:solidFill>
              <a:schemeClr val="bg1"/>
            </a:solidFill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900"/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900"/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مدیران حمل‌ونقل دانشگاه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نظارت بر فرایند دریافت کرایه سرویس‌ها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رانندگان سرویس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900">
              <a:latin typeface="DanaFaNum" pitchFamily="2" charset="-78"/>
              <a:cs typeface="DanaFaNum" pitchFamily="2" charset="-78"/>
            </a:rPr>
            <a:t>آغاز شیفت و مشاهده نتیجه درخواست‌های پرداخت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کارشناسان پشتیبانی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900"/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900"/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بررسی و پیگیری پرداخت‌های نامشخص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900"/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900"/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75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مسافران</a:t>
          </a:r>
          <a:endParaRPr lang="en-US" sz="85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پرداخت کرایه با استفاده از کارت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50" b="1">
              <a:latin typeface="DanaFaNum" pitchFamily="2" charset="-78"/>
              <a:cs typeface="DanaFaNum" pitchFamily="2" charset="-78"/>
            </a:rPr>
            <a:t>رانندگان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900">
              <a:latin typeface="DanaFaNum" pitchFamily="2" charset="-78"/>
              <a:cs typeface="DanaFaNum" pitchFamily="2" charset="-78"/>
            </a:rPr>
            <a:t>مشاهده نتیجه پرداخت کرایه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850" b="1">
              <a:latin typeface="DanaFaNum" pitchFamily="2" charset="-78"/>
              <a:cs typeface="DanaFaNum" pitchFamily="2" charset="-78"/>
            </a:rPr>
            <a:t>سازمان‌ها و شرکت‌های حمل‌ونقل</a:t>
          </a:r>
          <a:endParaRPr lang="en-US" sz="85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900">
              <a:latin typeface="DanaFaNum" pitchFamily="2" charset="-78"/>
              <a:cs typeface="DanaFaNum" pitchFamily="2" charset="-78"/>
            </a:rPr>
            <a:t>مدیریت تجهیزات و پیگیری اطلاعات پرداخت ناوگان</a:t>
          </a:r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9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3"/>
      <dgm:spPr/>
    </dgm:pt>
    <dgm:pt modelId="{8BB0482E-98B5-4843-BE0F-B9E6C7E87239}" type="pres">
      <dgm:prSet presAssocID="{223AD3C2-9906-4E66-9384-C278C83CAA5D}" presName="firstChildTx" presStyleLbl="bgAccFollowNode1" presStyleIdx="2" presStyleCnt="3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83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مدیران و بهره‌برداران پارکینگ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نظارت بر ظرفیت، درآمد و عملکرد مجموعه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اپراتورهای پارکینگ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بررسی تردد، اصلاح اطلاعات و رسیدگی به قبض‌ها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700" b="1">
              <a:latin typeface="DanaFaNum" pitchFamily="2" charset="-78"/>
              <a:cs typeface="DanaFaNum" pitchFamily="2" charset="-78"/>
            </a:rPr>
            <a:t>کارشناسان مالی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پیگیری پرداخت‌ها و قبض‌های وصول‌نشده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10216DF-3915-49D5-987C-164225F16665}">
      <dgm:prSet custT="1"/>
      <dgm:spPr/>
      <dgm:t>
        <a:bodyPr/>
        <a:lstStyle/>
        <a:p>
          <a:pPr algn="ctr"/>
          <a:r>
            <a:rPr lang="fa-IR" sz="700" b="1">
              <a:latin typeface="DanaFaNum" pitchFamily="2" charset="-78"/>
              <a:cs typeface="DanaFaNum" pitchFamily="2" charset="-78"/>
            </a:rPr>
            <a:t>رانندگان و مراجعه‌کنندگان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F9D0EF7-A70F-4EFE-AFAA-E0B2C1151E31}" type="par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65176E7-D798-4ECB-BE87-B9CD568F5CEC}" type="sib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DBB048B-F080-4035-8630-7163BC361FDC}">
      <dgm:prSet custT="1"/>
      <dgm:spPr/>
      <dgm:t>
        <a:bodyPr/>
        <a:lstStyle/>
        <a:p>
          <a:pPr algn="r"/>
          <a:r>
            <a:rPr lang="fa-IR" sz="700">
              <a:latin typeface="DanaFaNum" pitchFamily="2" charset="-78"/>
              <a:cs typeface="DanaFaNum" pitchFamily="2" charset="-78"/>
            </a:rPr>
            <a:t>مشاهده و پرداخت هزینه پارکینگ از مسیرهای فراهم‌شده.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FE34BB2-DCEE-457D-8C3E-F558803035A0}" type="par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3F9B52F-2EBD-4FCA-8750-E54B964BBA5E}" type="sib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4"/>
      <dgm:spPr/>
    </dgm:pt>
    <dgm:pt modelId="{B8B59D4D-E6A3-4ACB-B486-74ABF55A4B78}" type="pres">
      <dgm:prSet presAssocID="{19915E90-83E6-44D8-9E02-BE4E13E49C7B}" presName="firstChildTx" presStyleLbl="bgAccFollowNode1" presStyleIdx="0" presStyleCnt="4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4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4"/>
      <dgm:spPr/>
    </dgm:pt>
    <dgm:pt modelId="{8DF3BAC0-67D2-41BB-80D0-BB37DED09689}" type="pres">
      <dgm:prSet presAssocID="{074A7917-C74D-4E87-97ED-24A76BA9F39A}" presName="firstChildTx" presStyleLbl="bgAccFollowNode1" presStyleIdx="1" presStyleCnt="4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4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4"/>
      <dgm:spPr/>
    </dgm:pt>
    <dgm:pt modelId="{8BB0482E-98B5-4843-BE0F-B9E6C7E87239}" type="pres">
      <dgm:prSet presAssocID="{223AD3C2-9906-4E66-9384-C278C83CAA5D}" presName="firstChildTx" presStyleLbl="bgAccFollowNode1" presStyleIdx="2" presStyleCnt="4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4"/>
      <dgm:spPr/>
    </dgm:pt>
    <dgm:pt modelId="{AEB95498-3A64-407F-82FB-83BED0C63B71}" type="pres">
      <dgm:prSet presAssocID="{2F4FAB38-EF78-4AC7-9E57-95A7C196B867}" presName="transSpace" presStyleCnt="0"/>
      <dgm:spPr/>
    </dgm:pt>
    <dgm:pt modelId="{33E1BC7E-0BB3-4C28-B558-73892A94212B}" type="pres">
      <dgm:prSet presAssocID="{D10216DF-3915-49D5-987C-164225F16665}" presName="posSpace" presStyleCnt="0"/>
      <dgm:spPr/>
    </dgm:pt>
    <dgm:pt modelId="{D719AD9D-B7C0-4ABA-AA05-324BAFDBDB86}" type="pres">
      <dgm:prSet presAssocID="{D10216DF-3915-49D5-987C-164225F16665}" presName="vertFlow" presStyleCnt="0"/>
      <dgm:spPr/>
    </dgm:pt>
    <dgm:pt modelId="{5FCD0D3B-2F3A-40F5-95FB-817517A58676}" type="pres">
      <dgm:prSet presAssocID="{D10216DF-3915-49D5-987C-164225F16665}" presName="topSpace" presStyleCnt="0"/>
      <dgm:spPr/>
    </dgm:pt>
    <dgm:pt modelId="{777DDD05-22B0-417D-B4DA-EA99EDBAE0AA}" type="pres">
      <dgm:prSet presAssocID="{D10216DF-3915-49D5-987C-164225F16665}" presName="firstComp" presStyleCnt="0"/>
      <dgm:spPr/>
    </dgm:pt>
    <dgm:pt modelId="{C8B6E07E-AE12-4CC8-8596-4444994867E4}" type="pres">
      <dgm:prSet presAssocID="{D10216DF-3915-49D5-987C-164225F16665}" presName="firstChild" presStyleLbl="bgAccFollowNode1" presStyleIdx="3" presStyleCnt="4"/>
      <dgm:spPr/>
    </dgm:pt>
    <dgm:pt modelId="{3675E160-BADD-464A-A0BD-D5B7BE77B381}" type="pres">
      <dgm:prSet presAssocID="{D10216DF-3915-49D5-987C-164225F16665}" presName="firstChildTx" presStyleLbl="bgAccFollowNode1" presStyleIdx="3" presStyleCnt="4">
        <dgm:presLayoutVars>
          <dgm:bulletEnabled val="1"/>
        </dgm:presLayoutVars>
      </dgm:prSet>
      <dgm:spPr/>
    </dgm:pt>
    <dgm:pt modelId="{FA77059C-65C2-4B1F-B8A4-F32D53D279D2}" type="pres">
      <dgm:prSet presAssocID="{D10216DF-3915-49D5-987C-164225F16665}" presName="negSpace" presStyleCnt="0"/>
      <dgm:spPr/>
    </dgm:pt>
    <dgm:pt modelId="{50B92485-9458-44E6-8FA5-50F0FD75598F}" type="pres">
      <dgm:prSet presAssocID="{D10216DF-3915-49D5-987C-164225F16665}" presName="circle" presStyleLbl="node1" presStyleIdx="3" presStyleCnt="4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9B75F654-4567-4163-B923-C4DF392C66C0}" srcId="{D10216DF-3915-49D5-987C-164225F16665}" destId="{ADBB048B-F080-4035-8630-7163BC361FDC}" srcOrd="0" destOrd="0" parTransId="{DFE34BB2-DCEE-457D-8C3E-F558803035A0}" sibTransId="{A3F9B52F-2EBD-4FCA-8750-E54B964BBA5E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4108BF6A-24F7-4541-A205-102FCFC557D9}" type="presOf" srcId="{ADBB048B-F080-4035-8630-7163BC361FDC}" destId="{3675E160-BADD-464A-A0BD-D5B7BE77B381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226BFD99-3869-4A27-B606-FAA95C01C44A}" srcId="{310F6C67-7405-4EA1-AAE5-E9EB1DE5BD85}" destId="{D10216DF-3915-49D5-987C-164225F16665}" srcOrd="3" destOrd="0" parTransId="{7F9D0EF7-A70F-4EFE-AFAA-E0B2C1151E31}" sibTransId="{365176E7-D798-4ECB-BE87-B9CD568F5CEC}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73C93FA5-4405-4C9E-9FAC-443D76A135D8}" type="presOf" srcId="{ADBB048B-F080-4035-8630-7163BC361FDC}" destId="{C8B6E07E-AE12-4CC8-8596-4444994867E4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52BD91EF-299A-49DC-A590-A63F6D373E8F}" type="presOf" srcId="{D10216DF-3915-49D5-987C-164225F16665}" destId="{50B92485-9458-44E6-8FA5-50F0FD75598F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  <dgm:cxn modelId="{5F57D077-8A79-4F30-A8D9-5DFF2F68159E}" type="presParOf" srcId="{62225415-4CC5-4D78-BFBB-A97E3FB1148C}" destId="{AEB95498-3A64-407F-82FB-83BED0C63B71}" srcOrd="14" destOrd="0" presId="urn:microsoft.com/office/officeart/2005/8/layout/hList9"/>
    <dgm:cxn modelId="{07F8F2DB-719B-4BEB-8D94-B799B62FC940}" type="presParOf" srcId="{62225415-4CC5-4D78-BFBB-A97E3FB1148C}" destId="{33E1BC7E-0BB3-4C28-B558-73892A94212B}" srcOrd="15" destOrd="0" presId="urn:microsoft.com/office/officeart/2005/8/layout/hList9"/>
    <dgm:cxn modelId="{0627364A-BDE9-4464-9BDB-C9033C3E5CE8}" type="presParOf" srcId="{62225415-4CC5-4D78-BFBB-A97E3FB1148C}" destId="{D719AD9D-B7C0-4ABA-AA05-324BAFDBDB86}" srcOrd="16" destOrd="0" presId="urn:microsoft.com/office/officeart/2005/8/layout/hList9"/>
    <dgm:cxn modelId="{64354A8A-83C1-437B-9731-5E7E4D128CFA}" type="presParOf" srcId="{D719AD9D-B7C0-4ABA-AA05-324BAFDBDB86}" destId="{5FCD0D3B-2F3A-40F5-95FB-817517A58676}" srcOrd="0" destOrd="0" presId="urn:microsoft.com/office/officeart/2005/8/layout/hList9"/>
    <dgm:cxn modelId="{704810FB-7F9E-47FC-9B9B-27AACE8F5E52}" type="presParOf" srcId="{D719AD9D-B7C0-4ABA-AA05-324BAFDBDB86}" destId="{777DDD05-22B0-417D-B4DA-EA99EDBAE0AA}" srcOrd="1" destOrd="0" presId="urn:microsoft.com/office/officeart/2005/8/layout/hList9"/>
    <dgm:cxn modelId="{F6579E86-9537-4C9A-AFCE-96578C6629DE}" type="presParOf" srcId="{777DDD05-22B0-417D-B4DA-EA99EDBAE0AA}" destId="{C8B6E07E-AE12-4CC8-8596-4444994867E4}" srcOrd="0" destOrd="0" presId="urn:microsoft.com/office/officeart/2005/8/layout/hList9"/>
    <dgm:cxn modelId="{ACAADF82-CEB7-4EC8-97DE-5EB881BDD6D6}" type="presParOf" srcId="{777DDD05-22B0-417D-B4DA-EA99EDBAE0AA}" destId="{3675E160-BADD-464A-A0BD-D5B7BE77B381}" srcOrd="1" destOrd="0" presId="urn:microsoft.com/office/officeart/2005/8/layout/hList9"/>
    <dgm:cxn modelId="{95B8C713-B283-45F8-B67E-A2744B9B07A7}" type="presParOf" srcId="{62225415-4CC5-4D78-BFBB-A97E3FB1148C}" destId="{FA77059C-65C2-4B1F-B8A4-F32D53D279D2}" srcOrd="17" destOrd="0" presId="urn:microsoft.com/office/officeart/2005/8/layout/hList9"/>
    <dgm:cxn modelId="{3A2DC05A-0969-4425-8EA3-42920F71F89C}" type="presParOf" srcId="{62225415-4CC5-4D78-BFBB-A97E3FB1148C}" destId="{50B92485-9458-44E6-8FA5-50F0FD75598F}" srcOrd="1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92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مأموران و گشت‌های نظارتی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ثبت تخلفات شهری و مستندات در محل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کارشناسان مرکز بررسی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بررسی گزارش‌ها، ارجاع پرونده‌ها و پیگیری رسیدگی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700" b="1">
              <a:latin typeface="DanaFaNum" pitchFamily="2" charset="-78"/>
              <a:cs typeface="DanaFaNum" pitchFamily="2" charset="-78"/>
            </a:rPr>
            <a:t>واحدهای اجرایی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دریافت پرونده‌های ارجاع‌شده و انجام اقدامات لازم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10216DF-3915-49D5-987C-164225F16665}">
      <dgm:prSet custT="1"/>
      <dgm:spPr/>
      <dgm:t>
        <a:bodyPr/>
        <a:lstStyle/>
        <a:p>
          <a:pPr algn="ctr"/>
          <a:r>
            <a:rPr lang="fa-IR" sz="700" b="1">
              <a:latin typeface="DanaFaNum" pitchFamily="2" charset="-78"/>
              <a:cs typeface="DanaFaNum" pitchFamily="2" charset="-78"/>
            </a:rPr>
            <a:t>مدیران خدمات شهری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F9D0EF7-A70F-4EFE-AFAA-E0B2C1151E31}" type="par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65176E7-D798-4ECB-BE87-B9CD568F5CEC}" type="sib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DBB048B-F080-4035-8630-7163BC361FDC}">
      <dgm:prSet custT="1"/>
      <dgm:spPr/>
      <dgm:t>
        <a:bodyPr/>
        <a:lstStyle/>
        <a:p>
          <a:pPr algn="r"/>
          <a:r>
            <a:rPr lang="fa-IR" sz="700">
              <a:latin typeface="DanaFaNum" pitchFamily="2" charset="-78"/>
              <a:cs typeface="DanaFaNum" pitchFamily="2" charset="-78"/>
            </a:rPr>
            <a:t>نظارت بر تخلفات، عملکرد گشت‌ها و وضعیت رسیدگی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FE34BB2-DCEE-457D-8C3E-F558803035A0}" type="par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3F9B52F-2EBD-4FCA-8750-E54B964BBA5E}" type="sib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4"/>
      <dgm:spPr/>
    </dgm:pt>
    <dgm:pt modelId="{B8B59D4D-E6A3-4ACB-B486-74ABF55A4B78}" type="pres">
      <dgm:prSet presAssocID="{19915E90-83E6-44D8-9E02-BE4E13E49C7B}" presName="firstChildTx" presStyleLbl="bgAccFollowNode1" presStyleIdx="0" presStyleCnt="4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4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4"/>
      <dgm:spPr/>
    </dgm:pt>
    <dgm:pt modelId="{8DF3BAC0-67D2-41BB-80D0-BB37DED09689}" type="pres">
      <dgm:prSet presAssocID="{074A7917-C74D-4E87-97ED-24A76BA9F39A}" presName="firstChildTx" presStyleLbl="bgAccFollowNode1" presStyleIdx="1" presStyleCnt="4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4"/>
      <dgm:spPr/>
    </dgm:pt>
    <dgm:pt modelId="{BBF65D80-A674-4AD9-9963-EA932E8CF570}" type="pres">
      <dgm:prSet presAssocID="{04B6526A-34E7-4052-8235-7EF57FCEDFF5}" presName="transSpace" presStyleCnt="0"/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2" presStyleCnt="4"/>
      <dgm:spPr/>
    </dgm:pt>
    <dgm:pt modelId="{8BB0482E-98B5-4843-BE0F-B9E6C7E87239}" type="pres">
      <dgm:prSet presAssocID="{223AD3C2-9906-4E66-9384-C278C83CAA5D}" presName="firstChildTx" presStyleLbl="bgAccFollowNode1" presStyleIdx="2" presStyleCnt="4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2" presStyleCnt="4"/>
      <dgm:spPr/>
    </dgm:pt>
    <dgm:pt modelId="{AEB95498-3A64-407F-82FB-83BED0C63B71}" type="pres">
      <dgm:prSet presAssocID="{2F4FAB38-EF78-4AC7-9E57-95A7C196B867}" presName="transSpace" presStyleCnt="0"/>
      <dgm:spPr/>
    </dgm:pt>
    <dgm:pt modelId="{33E1BC7E-0BB3-4C28-B558-73892A94212B}" type="pres">
      <dgm:prSet presAssocID="{D10216DF-3915-49D5-987C-164225F16665}" presName="posSpace" presStyleCnt="0"/>
      <dgm:spPr/>
    </dgm:pt>
    <dgm:pt modelId="{D719AD9D-B7C0-4ABA-AA05-324BAFDBDB86}" type="pres">
      <dgm:prSet presAssocID="{D10216DF-3915-49D5-987C-164225F16665}" presName="vertFlow" presStyleCnt="0"/>
      <dgm:spPr/>
    </dgm:pt>
    <dgm:pt modelId="{5FCD0D3B-2F3A-40F5-95FB-817517A58676}" type="pres">
      <dgm:prSet presAssocID="{D10216DF-3915-49D5-987C-164225F16665}" presName="topSpace" presStyleCnt="0"/>
      <dgm:spPr/>
    </dgm:pt>
    <dgm:pt modelId="{777DDD05-22B0-417D-B4DA-EA99EDBAE0AA}" type="pres">
      <dgm:prSet presAssocID="{D10216DF-3915-49D5-987C-164225F16665}" presName="firstComp" presStyleCnt="0"/>
      <dgm:spPr/>
    </dgm:pt>
    <dgm:pt modelId="{C8B6E07E-AE12-4CC8-8596-4444994867E4}" type="pres">
      <dgm:prSet presAssocID="{D10216DF-3915-49D5-987C-164225F16665}" presName="firstChild" presStyleLbl="bgAccFollowNode1" presStyleIdx="3" presStyleCnt="4"/>
      <dgm:spPr/>
    </dgm:pt>
    <dgm:pt modelId="{3675E160-BADD-464A-A0BD-D5B7BE77B381}" type="pres">
      <dgm:prSet presAssocID="{D10216DF-3915-49D5-987C-164225F16665}" presName="firstChildTx" presStyleLbl="bgAccFollowNode1" presStyleIdx="3" presStyleCnt="4">
        <dgm:presLayoutVars>
          <dgm:bulletEnabled val="1"/>
        </dgm:presLayoutVars>
      </dgm:prSet>
      <dgm:spPr/>
    </dgm:pt>
    <dgm:pt modelId="{FA77059C-65C2-4B1F-B8A4-F32D53D279D2}" type="pres">
      <dgm:prSet presAssocID="{D10216DF-3915-49D5-987C-164225F16665}" presName="negSpace" presStyleCnt="0"/>
      <dgm:spPr/>
    </dgm:pt>
    <dgm:pt modelId="{50B92485-9458-44E6-8FA5-50F0FD75598F}" type="pres">
      <dgm:prSet presAssocID="{D10216DF-3915-49D5-987C-164225F16665}" presName="circle" presStyleLbl="node1" presStyleIdx="3" presStyleCnt="4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9B75F654-4567-4163-B923-C4DF392C66C0}" srcId="{D10216DF-3915-49D5-987C-164225F16665}" destId="{ADBB048B-F080-4035-8630-7163BC361FDC}" srcOrd="0" destOrd="0" parTransId="{DFE34BB2-DCEE-457D-8C3E-F558803035A0}" sibTransId="{A3F9B52F-2EBD-4FCA-8750-E54B964BBA5E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4108BF6A-24F7-4541-A205-102FCFC557D9}" type="presOf" srcId="{ADBB048B-F080-4035-8630-7163BC361FDC}" destId="{3675E160-BADD-464A-A0BD-D5B7BE77B381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226BFD99-3869-4A27-B606-FAA95C01C44A}" srcId="{310F6C67-7405-4EA1-AAE5-E9EB1DE5BD85}" destId="{D10216DF-3915-49D5-987C-164225F16665}" srcOrd="3" destOrd="0" parTransId="{7F9D0EF7-A70F-4EFE-AFAA-E0B2C1151E31}" sibTransId="{365176E7-D798-4ECB-BE87-B9CD568F5CEC}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73C93FA5-4405-4C9E-9FAC-443D76A135D8}" type="presOf" srcId="{ADBB048B-F080-4035-8630-7163BC361FDC}" destId="{C8B6E07E-AE12-4CC8-8596-4444994867E4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52BD91EF-299A-49DC-A590-A63F6D373E8F}" type="presOf" srcId="{D10216DF-3915-49D5-987C-164225F16665}" destId="{50B92485-9458-44E6-8FA5-50F0FD75598F}" srcOrd="0" destOrd="0" presId="urn:microsoft.com/office/officeart/2005/8/layout/hList9"/>
    <dgm:cxn modelId="{71A0BFEF-71AA-4366-B390-55B4D7551567}" srcId="{310F6C67-7405-4EA1-AAE5-E9EB1DE5BD85}" destId="{223AD3C2-9906-4E66-9384-C278C83CAA5D}" srcOrd="2" destOrd="0" parTransId="{C8A19062-92DB-4130-93A3-CBA6C30F0E66}" sibTransId="{2F4FAB38-EF78-4AC7-9E57-95A7C196B867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16E11B94-1D3F-4103-A6E6-78D918D3BC4A}" type="presParOf" srcId="{62225415-4CC5-4D78-BFBB-A97E3FB1148C}" destId="{BBF65D80-A674-4AD9-9963-EA932E8CF570}" srcOrd="9" destOrd="0" presId="urn:microsoft.com/office/officeart/2005/8/layout/hList9"/>
    <dgm:cxn modelId="{416F3634-BDD7-4921-BF22-CF23C205BA34}" type="presParOf" srcId="{62225415-4CC5-4D78-BFBB-A97E3FB1148C}" destId="{AABE22C4-78D4-4FB4-917F-46B5FF2AD91A}" srcOrd="10" destOrd="0" presId="urn:microsoft.com/office/officeart/2005/8/layout/hList9"/>
    <dgm:cxn modelId="{3637068C-0D3A-4B7D-A33A-AACA74A2C64C}" type="presParOf" srcId="{62225415-4CC5-4D78-BFBB-A97E3FB1148C}" destId="{4C8CC7A7-395F-48D4-9D23-CCE360714FD0}" srcOrd="1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12" destOrd="0" presId="urn:microsoft.com/office/officeart/2005/8/layout/hList9"/>
    <dgm:cxn modelId="{30E371A8-FB98-4CBB-BA1D-5DA067A7ECEE}" type="presParOf" srcId="{62225415-4CC5-4D78-BFBB-A97E3FB1148C}" destId="{86098F6D-CD33-452C-BFEB-4FFF9D5559E9}" srcOrd="13" destOrd="0" presId="urn:microsoft.com/office/officeart/2005/8/layout/hList9"/>
    <dgm:cxn modelId="{5F57D077-8A79-4F30-A8D9-5DFF2F68159E}" type="presParOf" srcId="{62225415-4CC5-4D78-BFBB-A97E3FB1148C}" destId="{AEB95498-3A64-407F-82FB-83BED0C63B71}" srcOrd="14" destOrd="0" presId="urn:microsoft.com/office/officeart/2005/8/layout/hList9"/>
    <dgm:cxn modelId="{07F8F2DB-719B-4BEB-8D94-B799B62FC940}" type="presParOf" srcId="{62225415-4CC5-4D78-BFBB-A97E3FB1148C}" destId="{33E1BC7E-0BB3-4C28-B558-73892A94212B}" srcOrd="15" destOrd="0" presId="urn:microsoft.com/office/officeart/2005/8/layout/hList9"/>
    <dgm:cxn modelId="{0627364A-BDE9-4464-9BDB-C9033C3E5CE8}" type="presParOf" srcId="{62225415-4CC5-4D78-BFBB-A97E3FB1148C}" destId="{D719AD9D-B7C0-4ABA-AA05-324BAFDBDB86}" srcOrd="16" destOrd="0" presId="urn:microsoft.com/office/officeart/2005/8/layout/hList9"/>
    <dgm:cxn modelId="{64354A8A-83C1-437B-9731-5E7E4D128CFA}" type="presParOf" srcId="{D719AD9D-B7C0-4ABA-AA05-324BAFDBDB86}" destId="{5FCD0D3B-2F3A-40F5-95FB-817517A58676}" srcOrd="0" destOrd="0" presId="urn:microsoft.com/office/officeart/2005/8/layout/hList9"/>
    <dgm:cxn modelId="{704810FB-7F9E-47FC-9B9B-27AACE8F5E52}" type="presParOf" srcId="{D719AD9D-B7C0-4ABA-AA05-324BAFDBDB86}" destId="{777DDD05-22B0-417D-B4DA-EA99EDBAE0AA}" srcOrd="1" destOrd="0" presId="urn:microsoft.com/office/officeart/2005/8/layout/hList9"/>
    <dgm:cxn modelId="{F6579E86-9537-4C9A-AFCE-96578C6629DE}" type="presParOf" srcId="{777DDD05-22B0-417D-B4DA-EA99EDBAE0AA}" destId="{C8B6E07E-AE12-4CC8-8596-4444994867E4}" srcOrd="0" destOrd="0" presId="urn:microsoft.com/office/officeart/2005/8/layout/hList9"/>
    <dgm:cxn modelId="{ACAADF82-CEB7-4EC8-97DE-5EB881BDD6D6}" type="presParOf" srcId="{777DDD05-22B0-417D-B4DA-EA99EDBAE0AA}" destId="{3675E160-BADD-464A-A0BD-D5B7BE77B381}" srcOrd="1" destOrd="0" presId="urn:microsoft.com/office/officeart/2005/8/layout/hList9"/>
    <dgm:cxn modelId="{95B8C713-B283-45F8-B67E-A2744B9B07A7}" type="presParOf" srcId="{62225415-4CC5-4D78-BFBB-A97E3FB1148C}" destId="{FA77059C-65C2-4B1F-B8A4-F32D53D279D2}" srcOrd="17" destOrd="0" presId="urn:microsoft.com/office/officeart/2005/8/layout/hList9"/>
    <dgm:cxn modelId="{3A2DC05A-0969-4425-8EA3-42920F71F89C}" type="presParOf" srcId="{62225415-4CC5-4D78-BFBB-A97E3FB1148C}" destId="{50B92485-9458-44E6-8FA5-50F0FD75598F}" srcOrd="1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04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مدیران مجموعه‌های فرهنگی، تاریخی، ورزشی و تفریحی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نظارت بر فروش، ظرفیت، تراکنش‌ها و گزارش‌ها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اپراتورها و کارکنان گیشه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ثبت فروش، دریافت وجه و صدور بلیت برای مراجعه‌کنندگان. 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2"/>
      <dgm:spPr/>
    </dgm:pt>
    <dgm:pt modelId="{B8B59D4D-E6A3-4ACB-B486-74ABF55A4B78}" type="pres">
      <dgm:prSet presAssocID="{19915E90-83E6-44D8-9E02-BE4E13E49C7B}" presName="firstChildTx" presStyleLbl="bgAccFollowNode1" presStyleIdx="0" presStyleCnt="2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2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2"/>
      <dgm:spPr/>
    </dgm:pt>
    <dgm:pt modelId="{8DF3BAC0-67D2-41BB-80D0-BB37DED09689}" type="pres">
      <dgm:prSet presAssocID="{074A7917-C74D-4E87-97ED-24A76BA9F39A}" presName="firstChildTx" presStyleLbl="bgAccFollowNode1" presStyleIdx="1" presStyleCnt="2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2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10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223AD3C2-9906-4E66-9384-C278C83CAA5D}">
      <dgm:prSet phldrT="[Text]" custT="1"/>
      <dgm:spPr/>
      <dgm:t>
        <a:bodyPr/>
        <a:lstStyle/>
        <a:p>
          <a:pPr algn="ctr" rtl="1">
            <a:buFont typeface="+mj-lt"/>
            <a:buAutoNum type="arabicPeriod"/>
          </a:pPr>
          <a:r>
            <a:rPr lang="fa-IR" sz="700" b="1">
              <a:latin typeface="DanaFaNum" pitchFamily="2" charset="-78"/>
              <a:cs typeface="DanaFaNum" pitchFamily="2" charset="-78"/>
            </a:rPr>
            <a:t>مسئولان کنترل ورودی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C8A19062-92DB-4130-93A3-CBA6C30F0E66}" type="par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2F4FAB38-EF78-4AC7-9E57-95A7C196B867}" type="sibTrans" cxnId="{71A0BFEF-71AA-4366-B390-55B4D7551567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4DAE0FC8-A243-484E-9890-4D798453F8FB}">
      <dgm:prSet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اعتبارسنجی بلیت و کنترل استفاده از خدمات در زمان ورود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C7474D4-785B-4563-A005-F23DE18F8951}" type="par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88ED17DB-8BD7-4AB0-9E16-AFACBC4703A2}" type="sibTrans" cxnId="{DFF82F4D-5AB7-4443-BF52-FAB8143E3001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10216DF-3915-49D5-987C-164225F16665}">
      <dgm:prSet custT="1"/>
      <dgm:spPr/>
      <dgm:t>
        <a:bodyPr/>
        <a:lstStyle/>
        <a:p>
          <a:pPr algn="ctr"/>
          <a:r>
            <a:rPr lang="fa-IR" sz="700" b="1">
              <a:latin typeface="DanaFaNum" pitchFamily="2" charset="-78"/>
              <a:cs typeface="DanaFaNum" pitchFamily="2" charset="-78"/>
            </a:rPr>
            <a:t>کارشناسان مالی و بهره‌برداری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7F9D0EF7-A70F-4EFE-AFAA-E0B2C1151E31}" type="par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65176E7-D798-4ECB-BE87-B9CD568F5CEC}" type="sibTrans" cxnId="{226BFD99-3869-4A27-B606-FAA95C01C44A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DBB048B-F080-4035-8630-7163BC361FDC}">
      <dgm:prSet custT="1"/>
      <dgm:spPr/>
      <dgm:t>
        <a:bodyPr/>
        <a:lstStyle/>
        <a:p>
          <a:pPr algn="r"/>
          <a:r>
            <a:rPr lang="fa-IR" sz="700">
              <a:latin typeface="DanaFaNum" pitchFamily="2" charset="-78"/>
              <a:cs typeface="DanaFaNum" pitchFamily="2" charset="-78"/>
            </a:rPr>
            <a:t>بررسی تراکنش‌ها، سوابق فروش، تسویه و گزارش‌های عملکرد.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FE34BB2-DCEE-457D-8C3E-F558803035A0}" type="par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A3F9B52F-2EBD-4FCA-8750-E54B964BBA5E}" type="sibTrans" cxnId="{9B75F654-4567-4163-B923-C4DF392C66C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AABE22C4-78D4-4FB4-917F-46B5FF2AD91A}" type="pres">
      <dgm:prSet presAssocID="{223AD3C2-9906-4E66-9384-C278C83CAA5D}" presName="posSpace" presStyleCnt="0"/>
      <dgm:spPr/>
    </dgm:pt>
    <dgm:pt modelId="{4C8CC7A7-395F-48D4-9D23-CCE360714FD0}" type="pres">
      <dgm:prSet presAssocID="{223AD3C2-9906-4E66-9384-C278C83CAA5D}" presName="vertFlow" presStyleCnt="0"/>
      <dgm:spPr/>
    </dgm:pt>
    <dgm:pt modelId="{18D8490B-6618-4DB0-8ACE-2537998B9190}" type="pres">
      <dgm:prSet presAssocID="{223AD3C2-9906-4E66-9384-C278C83CAA5D}" presName="topSpace" presStyleCnt="0"/>
      <dgm:spPr/>
    </dgm:pt>
    <dgm:pt modelId="{5EA3A7D9-FD7C-4A04-8527-4C6A1C256FE9}" type="pres">
      <dgm:prSet presAssocID="{223AD3C2-9906-4E66-9384-C278C83CAA5D}" presName="firstComp" presStyleCnt="0"/>
      <dgm:spPr/>
    </dgm:pt>
    <dgm:pt modelId="{F016C978-03C9-47AE-ACD4-027DCC9ACAB2}" type="pres">
      <dgm:prSet presAssocID="{223AD3C2-9906-4E66-9384-C278C83CAA5D}" presName="firstChild" presStyleLbl="bgAccFollowNode1" presStyleIdx="0" presStyleCnt="2"/>
      <dgm:spPr/>
    </dgm:pt>
    <dgm:pt modelId="{8BB0482E-98B5-4843-BE0F-B9E6C7E87239}" type="pres">
      <dgm:prSet presAssocID="{223AD3C2-9906-4E66-9384-C278C83CAA5D}" presName="firstChildTx" presStyleLbl="bgAccFollowNode1" presStyleIdx="0" presStyleCnt="2">
        <dgm:presLayoutVars>
          <dgm:bulletEnabled val="1"/>
        </dgm:presLayoutVars>
      </dgm:prSet>
      <dgm:spPr/>
    </dgm:pt>
    <dgm:pt modelId="{FD3BBA49-730A-4B5F-ABB5-D97411EA488B}" type="pres">
      <dgm:prSet presAssocID="{223AD3C2-9906-4E66-9384-C278C83CAA5D}" presName="negSpace" presStyleCnt="0"/>
      <dgm:spPr/>
    </dgm:pt>
    <dgm:pt modelId="{86098F6D-CD33-452C-BFEB-4FFF9D5559E9}" type="pres">
      <dgm:prSet presAssocID="{223AD3C2-9906-4E66-9384-C278C83CAA5D}" presName="circle" presStyleLbl="node1" presStyleIdx="0" presStyleCnt="2"/>
      <dgm:spPr/>
    </dgm:pt>
    <dgm:pt modelId="{AEB95498-3A64-407F-82FB-83BED0C63B71}" type="pres">
      <dgm:prSet presAssocID="{2F4FAB38-EF78-4AC7-9E57-95A7C196B867}" presName="transSpace" presStyleCnt="0"/>
      <dgm:spPr/>
    </dgm:pt>
    <dgm:pt modelId="{33E1BC7E-0BB3-4C28-B558-73892A94212B}" type="pres">
      <dgm:prSet presAssocID="{D10216DF-3915-49D5-987C-164225F16665}" presName="posSpace" presStyleCnt="0"/>
      <dgm:spPr/>
    </dgm:pt>
    <dgm:pt modelId="{D719AD9D-B7C0-4ABA-AA05-324BAFDBDB86}" type="pres">
      <dgm:prSet presAssocID="{D10216DF-3915-49D5-987C-164225F16665}" presName="vertFlow" presStyleCnt="0"/>
      <dgm:spPr/>
    </dgm:pt>
    <dgm:pt modelId="{5FCD0D3B-2F3A-40F5-95FB-817517A58676}" type="pres">
      <dgm:prSet presAssocID="{D10216DF-3915-49D5-987C-164225F16665}" presName="topSpace" presStyleCnt="0"/>
      <dgm:spPr/>
    </dgm:pt>
    <dgm:pt modelId="{777DDD05-22B0-417D-B4DA-EA99EDBAE0AA}" type="pres">
      <dgm:prSet presAssocID="{D10216DF-3915-49D5-987C-164225F16665}" presName="firstComp" presStyleCnt="0"/>
      <dgm:spPr/>
    </dgm:pt>
    <dgm:pt modelId="{C8B6E07E-AE12-4CC8-8596-4444994867E4}" type="pres">
      <dgm:prSet presAssocID="{D10216DF-3915-49D5-987C-164225F16665}" presName="firstChild" presStyleLbl="bgAccFollowNode1" presStyleIdx="1" presStyleCnt="2"/>
      <dgm:spPr/>
    </dgm:pt>
    <dgm:pt modelId="{3675E160-BADD-464A-A0BD-D5B7BE77B381}" type="pres">
      <dgm:prSet presAssocID="{D10216DF-3915-49D5-987C-164225F16665}" presName="firstChildTx" presStyleLbl="bgAccFollowNode1" presStyleIdx="1" presStyleCnt="2">
        <dgm:presLayoutVars>
          <dgm:bulletEnabled val="1"/>
        </dgm:presLayoutVars>
      </dgm:prSet>
      <dgm:spPr/>
    </dgm:pt>
    <dgm:pt modelId="{FA77059C-65C2-4B1F-B8A4-F32D53D279D2}" type="pres">
      <dgm:prSet presAssocID="{D10216DF-3915-49D5-987C-164225F16665}" presName="negSpace" presStyleCnt="0"/>
      <dgm:spPr/>
    </dgm:pt>
    <dgm:pt modelId="{50B92485-9458-44E6-8FA5-50F0FD75598F}" type="pres">
      <dgm:prSet presAssocID="{D10216DF-3915-49D5-987C-164225F16665}" presName="circle" presStyleLbl="node1" presStyleIdx="1" presStyleCnt="2"/>
      <dgm:spPr/>
    </dgm:pt>
  </dgm:ptLst>
  <dgm:cxnLst>
    <dgm:cxn modelId="{DFF82F4D-5AB7-4443-BF52-FAB8143E3001}" srcId="{223AD3C2-9906-4E66-9384-C278C83CAA5D}" destId="{4DAE0FC8-A243-484E-9890-4D798453F8FB}" srcOrd="0" destOrd="0" parTransId="{7C7474D4-785B-4563-A005-F23DE18F8951}" sibTransId="{88ED17DB-8BD7-4AB0-9E16-AFACBC4703A2}"/>
    <dgm:cxn modelId="{9B75F654-4567-4163-B923-C4DF392C66C0}" srcId="{D10216DF-3915-49D5-987C-164225F16665}" destId="{ADBB048B-F080-4035-8630-7163BC361FDC}" srcOrd="0" destOrd="0" parTransId="{DFE34BB2-DCEE-457D-8C3E-F558803035A0}" sibTransId="{A3F9B52F-2EBD-4FCA-8750-E54B964BBA5E}"/>
    <dgm:cxn modelId="{4108BF6A-24F7-4541-A205-102FCFC557D9}" type="presOf" srcId="{ADBB048B-F080-4035-8630-7163BC361FDC}" destId="{3675E160-BADD-464A-A0BD-D5B7BE77B381}" srcOrd="1" destOrd="0" presId="urn:microsoft.com/office/officeart/2005/8/layout/hList9"/>
    <dgm:cxn modelId="{226BFD99-3869-4A27-B606-FAA95C01C44A}" srcId="{310F6C67-7405-4EA1-AAE5-E9EB1DE5BD85}" destId="{D10216DF-3915-49D5-987C-164225F16665}" srcOrd="1" destOrd="0" parTransId="{7F9D0EF7-A70F-4EFE-AFAA-E0B2C1151E31}" sibTransId="{365176E7-D798-4ECB-BE87-B9CD568F5CEC}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73C93FA5-4405-4C9E-9FAC-443D76A135D8}" type="presOf" srcId="{ADBB048B-F080-4035-8630-7163BC361FDC}" destId="{C8B6E07E-AE12-4CC8-8596-4444994867E4}" srcOrd="0" destOrd="0" presId="urn:microsoft.com/office/officeart/2005/8/layout/hList9"/>
    <dgm:cxn modelId="{EB8E3BDB-77C7-4124-A168-AF9A4F436276}" type="presOf" srcId="{4DAE0FC8-A243-484E-9890-4D798453F8FB}" destId="{F016C978-03C9-47AE-ACD4-027DCC9ACAB2}" srcOrd="0" destOrd="0" presId="urn:microsoft.com/office/officeart/2005/8/layout/hList9"/>
    <dgm:cxn modelId="{89CFDADF-2711-4E3F-A33F-D355A8A4E8F2}" type="presOf" srcId="{4DAE0FC8-A243-484E-9890-4D798453F8FB}" destId="{8BB0482E-98B5-4843-BE0F-B9E6C7E87239}" srcOrd="1" destOrd="0" presId="urn:microsoft.com/office/officeart/2005/8/layout/hList9"/>
    <dgm:cxn modelId="{C5E801E3-925E-4D87-9283-68C4ACB481CA}" type="presOf" srcId="{223AD3C2-9906-4E66-9384-C278C83CAA5D}" destId="{86098F6D-CD33-452C-BFEB-4FFF9D5559E9}" srcOrd="0" destOrd="0" presId="urn:microsoft.com/office/officeart/2005/8/layout/hList9"/>
    <dgm:cxn modelId="{52BD91EF-299A-49DC-A590-A63F6D373E8F}" type="presOf" srcId="{D10216DF-3915-49D5-987C-164225F16665}" destId="{50B92485-9458-44E6-8FA5-50F0FD75598F}" srcOrd="0" destOrd="0" presId="urn:microsoft.com/office/officeart/2005/8/layout/hList9"/>
    <dgm:cxn modelId="{71A0BFEF-71AA-4366-B390-55B4D7551567}" srcId="{310F6C67-7405-4EA1-AAE5-E9EB1DE5BD85}" destId="{223AD3C2-9906-4E66-9384-C278C83CAA5D}" srcOrd="0" destOrd="0" parTransId="{C8A19062-92DB-4130-93A3-CBA6C30F0E66}" sibTransId="{2F4FAB38-EF78-4AC7-9E57-95A7C196B867}"/>
    <dgm:cxn modelId="{416F3634-BDD7-4921-BF22-CF23C205BA34}" type="presParOf" srcId="{62225415-4CC5-4D78-BFBB-A97E3FB1148C}" destId="{AABE22C4-78D4-4FB4-917F-46B5FF2AD91A}" srcOrd="0" destOrd="0" presId="urn:microsoft.com/office/officeart/2005/8/layout/hList9"/>
    <dgm:cxn modelId="{3637068C-0D3A-4B7D-A33A-AACA74A2C64C}" type="presParOf" srcId="{62225415-4CC5-4D78-BFBB-A97E3FB1148C}" destId="{4C8CC7A7-395F-48D4-9D23-CCE360714FD0}" srcOrd="1" destOrd="0" presId="urn:microsoft.com/office/officeart/2005/8/layout/hList9"/>
    <dgm:cxn modelId="{E30F2592-C70C-4FB6-B3A4-A1304AE7CBDF}" type="presParOf" srcId="{4C8CC7A7-395F-48D4-9D23-CCE360714FD0}" destId="{18D8490B-6618-4DB0-8ACE-2537998B9190}" srcOrd="0" destOrd="0" presId="urn:microsoft.com/office/officeart/2005/8/layout/hList9"/>
    <dgm:cxn modelId="{BD850712-19FC-4518-A8A9-EA3FDBFA58D5}" type="presParOf" srcId="{4C8CC7A7-395F-48D4-9D23-CCE360714FD0}" destId="{5EA3A7D9-FD7C-4A04-8527-4C6A1C256FE9}" srcOrd="1" destOrd="0" presId="urn:microsoft.com/office/officeart/2005/8/layout/hList9"/>
    <dgm:cxn modelId="{9FEDAACB-A97F-4955-B239-9BB525083B7D}" type="presParOf" srcId="{5EA3A7D9-FD7C-4A04-8527-4C6A1C256FE9}" destId="{F016C978-03C9-47AE-ACD4-027DCC9ACAB2}" srcOrd="0" destOrd="0" presId="urn:microsoft.com/office/officeart/2005/8/layout/hList9"/>
    <dgm:cxn modelId="{D822E0A1-5A19-456B-A8B8-5F8089E4F841}" type="presParOf" srcId="{5EA3A7D9-FD7C-4A04-8527-4C6A1C256FE9}" destId="{8BB0482E-98B5-4843-BE0F-B9E6C7E87239}" srcOrd="1" destOrd="0" presId="urn:microsoft.com/office/officeart/2005/8/layout/hList9"/>
    <dgm:cxn modelId="{73A6FBB2-7E5D-4DF0-A2F8-DCEFA6784E9B}" type="presParOf" srcId="{62225415-4CC5-4D78-BFBB-A97E3FB1148C}" destId="{FD3BBA49-730A-4B5F-ABB5-D97411EA488B}" srcOrd="2" destOrd="0" presId="urn:microsoft.com/office/officeart/2005/8/layout/hList9"/>
    <dgm:cxn modelId="{30E371A8-FB98-4CBB-BA1D-5DA067A7ECEE}" type="presParOf" srcId="{62225415-4CC5-4D78-BFBB-A97E3FB1148C}" destId="{86098F6D-CD33-452C-BFEB-4FFF9D5559E9}" srcOrd="3" destOrd="0" presId="urn:microsoft.com/office/officeart/2005/8/layout/hList9"/>
    <dgm:cxn modelId="{5F57D077-8A79-4F30-A8D9-5DFF2F68159E}" type="presParOf" srcId="{62225415-4CC5-4D78-BFBB-A97E3FB1148C}" destId="{AEB95498-3A64-407F-82FB-83BED0C63B71}" srcOrd="4" destOrd="0" presId="urn:microsoft.com/office/officeart/2005/8/layout/hList9"/>
    <dgm:cxn modelId="{07F8F2DB-719B-4BEB-8D94-B799B62FC940}" type="presParOf" srcId="{62225415-4CC5-4D78-BFBB-A97E3FB1148C}" destId="{33E1BC7E-0BB3-4C28-B558-73892A94212B}" srcOrd="5" destOrd="0" presId="urn:microsoft.com/office/officeart/2005/8/layout/hList9"/>
    <dgm:cxn modelId="{0627364A-BDE9-4464-9BDB-C9033C3E5CE8}" type="presParOf" srcId="{62225415-4CC5-4D78-BFBB-A97E3FB1148C}" destId="{D719AD9D-B7C0-4ABA-AA05-324BAFDBDB86}" srcOrd="6" destOrd="0" presId="urn:microsoft.com/office/officeart/2005/8/layout/hList9"/>
    <dgm:cxn modelId="{64354A8A-83C1-437B-9731-5E7E4D128CFA}" type="presParOf" srcId="{D719AD9D-B7C0-4ABA-AA05-324BAFDBDB86}" destId="{5FCD0D3B-2F3A-40F5-95FB-817517A58676}" srcOrd="0" destOrd="0" presId="urn:microsoft.com/office/officeart/2005/8/layout/hList9"/>
    <dgm:cxn modelId="{704810FB-7F9E-47FC-9B9B-27AACE8F5E52}" type="presParOf" srcId="{D719AD9D-B7C0-4ABA-AA05-324BAFDBDB86}" destId="{777DDD05-22B0-417D-B4DA-EA99EDBAE0AA}" srcOrd="1" destOrd="0" presId="urn:microsoft.com/office/officeart/2005/8/layout/hList9"/>
    <dgm:cxn modelId="{F6579E86-9537-4C9A-AFCE-96578C6629DE}" type="presParOf" srcId="{777DDD05-22B0-417D-B4DA-EA99EDBAE0AA}" destId="{C8B6E07E-AE12-4CC8-8596-4444994867E4}" srcOrd="0" destOrd="0" presId="urn:microsoft.com/office/officeart/2005/8/layout/hList9"/>
    <dgm:cxn modelId="{ACAADF82-CEB7-4EC8-97DE-5EB881BDD6D6}" type="presParOf" srcId="{777DDD05-22B0-417D-B4DA-EA99EDBAE0AA}" destId="{3675E160-BADD-464A-A0BD-D5B7BE77B381}" srcOrd="1" destOrd="0" presId="urn:microsoft.com/office/officeart/2005/8/layout/hList9"/>
    <dgm:cxn modelId="{95B8C713-B283-45F8-B67E-A2744B9B07A7}" type="presParOf" srcId="{62225415-4CC5-4D78-BFBB-A97E3FB1148C}" destId="{FA77059C-65C2-4B1F-B8A4-F32D53D279D2}" srcOrd="7" destOrd="0" presId="urn:microsoft.com/office/officeart/2005/8/layout/hList9"/>
    <dgm:cxn modelId="{3A2DC05A-0969-4425-8EA3-42920F71F89C}" type="presParOf" srcId="{62225415-4CC5-4D78-BFBB-A97E3FB1148C}" destId="{50B92485-9458-44E6-8FA5-50F0FD75598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15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00" b="1">
              <a:latin typeface="DanaFaNum" pitchFamily="2" charset="-78"/>
              <a:cs typeface="DanaFaNum" pitchFamily="2" charset="-78"/>
            </a:rPr>
            <a:t>مشتریان فروشگاه اینترنتی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800">
              <a:latin typeface="DanaFaNum" pitchFamily="2" charset="-78"/>
              <a:cs typeface="DanaFaNum" pitchFamily="2" charset="-78"/>
            </a:rPr>
            <a:t>جست‌وجوی کالا، مقایسه محصولات، ثبت سفارش و پیگیری خرید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00" b="1">
              <a:latin typeface="DanaFaNum" pitchFamily="2" charset="-78"/>
              <a:cs typeface="DanaFaNum" pitchFamily="2" charset="-78"/>
            </a:rPr>
            <a:t>فروشندگان و تأمین‌کنندگان</a:t>
          </a:r>
          <a:endParaRPr lang="en-US" sz="8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800">
              <a:latin typeface="DanaFaNum" pitchFamily="2" charset="-78"/>
              <a:cs typeface="DanaFaNum" pitchFamily="2" charset="-78"/>
            </a:rPr>
            <a:t>مدیریت محصولات، موجودی، قیمت‌گذاری، تخفیف‌ها و سفارش‌ها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483A2AF3-B10E-41BE-BA9D-14661AAFACD4}">
      <dgm:prSet custT="1"/>
      <dgm:spPr/>
      <dgm:t>
        <a:bodyPr/>
        <a:lstStyle/>
        <a:p>
          <a:r>
            <a:rPr lang="fa-IR" sz="800" b="1">
              <a:latin typeface="DanaFaNum" pitchFamily="2" charset="-78"/>
              <a:cs typeface="DanaFaNum" pitchFamily="2" charset="-78"/>
            </a:rPr>
            <a:t>مدیران فروشگاه و بازارگاه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D9FA3B3-302F-46FC-A8BF-5F7E0B964000}" type="parTrans" cxnId="{AFEB9AB8-359B-4E7F-9433-574369D78436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F6B4FC4F-D2C9-46F2-8614-12070D1BFF9E}" type="sibTrans" cxnId="{AFEB9AB8-359B-4E7F-9433-574369D78436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F0D0EA71-E24E-4E71-8B3A-346B3A08187F}">
      <dgm:prSet custT="1"/>
      <dgm:spPr/>
      <dgm:t>
        <a:bodyPr/>
        <a:lstStyle/>
        <a:p>
          <a:r>
            <a:rPr lang="fa-IR" sz="800">
              <a:latin typeface="DanaFaNum" pitchFamily="2" charset="-78"/>
              <a:cs typeface="DanaFaNum" pitchFamily="2" charset="-78"/>
            </a:rPr>
            <a:t>نظارت بر فروشندگان، سفارش‌ها، موجودی و عملکرد مجموعه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12808367-2F8D-438C-BA6D-155F8DA7B933}" type="parTrans" cxnId="{79055360-569E-4039-9168-38177ADCCA90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1296CE7-02AA-45C2-85EF-0B92F987CF06}" type="sibTrans" cxnId="{79055360-569E-4039-9168-38177ADCCA90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65D4BD03-64E9-49D3-8925-037EA344C802}" type="pres">
      <dgm:prSet presAssocID="{04B6526A-34E7-4052-8235-7EF57FCEDFF5}" presName="transSpace" presStyleCnt="0"/>
      <dgm:spPr/>
    </dgm:pt>
    <dgm:pt modelId="{96B6AFD3-56D2-42C8-9AAA-8145C48FAD7A}" type="pres">
      <dgm:prSet presAssocID="{483A2AF3-B10E-41BE-BA9D-14661AAFACD4}" presName="posSpace" presStyleCnt="0"/>
      <dgm:spPr/>
    </dgm:pt>
    <dgm:pt modelId="{D7F0838C-6E2C-4C8E-A69B-EAB67EBEA11B}" type="pres">
      <dgm:prSet presAssocID="{483A2AF3-B10E-41BE-BA9D-14661AAFACD4}" presName="vertFlow" presStyleCnt="0"/>
      <dgm:spPr/>
    </dgm:pt>
    <dgm:pt modelId="{45D35CEF-FA47-4732-9F60-FCB253EBEB0F}" type="pres">
      <dgm:prSet presAssocID="{483A2AF3-B10E-41BE-BA9D-14661AAFACD4}" presName="topSpace" presStyleCnt="0"/>
      <dgm:spPr/>
    </dgm:pt>
    <dgm:pt modelId="{A0FFEEA8-DB23-4C26-8B90-3086E84ADF23}" type="pres">
      <dgm:prSet presAssocID="{483A2AF3-B10E-41BE-BA9D-14661AAFACD4}" presName="firstComp" presStyleCnt="0"/>
      <dgm:spPr/>
    </dgm:pt>
    <dgm:pt modelId="{BF3B4014-90F4-46C5-9825-B7B06DF79F56}" type="pres">
      <dgm:prSet presAssocID="{483A2AF3-B10E-41BE-BA9D-14661AAFACD4}" presName="firstChild" presStyleLbl="bgAccFollowNode1" presStyleIdx="2" presStyleCnt="3"/>
      <dgm:spPr/>
    </dgm:pt>
    <dgm:pt modelId="{442F98A3-1897-4821-9959-5EE393D975F2}" type="pres">
      <dgm:prSet presAssocID="{483A2AF3-B10E-41BE-BA9D-14661AAFACD4}" presName="firstChildTx" presStyleLbl="bgAccFollowNode1" presStyleIdx="2" presStyleCnt="3">
        <dgm:presLayoutVars>
          <dgm:bulletEnabled val="1"/>
        </dgm:presLayoutVars>
      </dgm:prSet>
      <dgm:spPr/>
    </dgm:pt>
    <dgm:pt modelId="{E901F08C-96B6-4E8E-9447-48F54D85A989}" type="pres">
      <dgm:prSet presAssocID="{483A2AF3-B10E-41BE-BA9D-14661AAFACD4}" presName="negSpace" presStyleCnt="0"/>
      <dgm:spPr/>
    </dgm:pt>
    <dgm:pt modelId="{790CFC48-EE58-4F3C-BFB4-82D9BE32F4DB}" type="pres">
      <dgm:prSet presAssocID="{483A2AF3-B10E-41BE-BA9D-14661AAFACD4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CEBB1F5C-3A45-4818-A9CF-775345062936}" type="presOf" srcId="{483A2AF3-B10E-41BE-BA9D-14661AAFACD4}" destId="{790CFC48-EE58-4F3C-BFB4-82D9BE32F4DB}" srcOrd="0" destOrd="0" presId="urn:microsoft.com/office/officeart/2005/8/layout/hList9"/>
    <dgm:cxn modelId="{79055360-569E-4039-9168-38177ADCCA90}" srcId="{483A2AF3-B10E-41BE-BA9D-14661AAFACD4}" destId="{F0D0EA71-E24E-4E71-8B3A-346B3A08187F}" srcOrd="0" destOrd="0" parTransId="{12808367-2F8D-438C-BA6D-155F8DA7B933}" sibTransId="{61296CE7-02AA-45C2-85EF-0B92F987CF06}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AFEB9AB8-359B-4E7F-9433-574369D78436}" srcId="{310F6C67-7405-4EA1-AAE5-E9EB1DE5BD85}" destId="{483A2AF3-B10E-41BE-BA9D-14661AAFACD4}" srcOrd="2" destOrd="0" parTransId="{6D9FA3B3-302F-46FC-A8BF-5F7E0B964000}" sibTransId="{F6B4FC4F-D2C9-46F2-8614-12070D1BFF9E}"/>
    <dgm:cxn modelId="{9AFD7BBE-2B4E-4568-96D9-E6CACB5FB11A}" type="presOf" srcId="{F0D0EA71-E24E-4E71-8B3A-346B3A08187F}" destId="{BF3B4014-90F4-46C5-9825-B7B06DF79F56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A3354DE9-347F-4EA0-8450-E0FCC0E3D9F9}" type="presOf" srcId="{F0D0EA71-E24E-4E71-8B3A-346B3A08187F}" destId="{442F98A3-1897-4821-9959-5EE393D975F2}" srcOrd="1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31D3D6B9-309A-4547-8C8A-8B3B5E6EA97F}" type="presParOf" srcId="{62225415-4CC5-4D78-BFBB-A97E3FB1148C}" destId="{65D4BD03-64E9-49D3-8925-037EA344C802}" srcOrd="9" destOrd="0" presId="urn:microsoft.com/office/officeart/2005/8/layout/hList9"/>
    <dgm:cxn modelId="{A7773B71-7608-42F3-8C57-3AEC86E03C70}" type="presParOf" srcId="{62225415-4CC5-4D78-BFBB-A97E3FB1148C}" destId="{96B6AFD3-56D2-42C8-9AAA-8145C48FAD7A}" srcOrd="10" destOrd="0" presId="urn:microsoft.com/office/officeart/2005/8/layout/hList9"/>
    <dgm:cxn modelId="{AF08BBCE-17EB-45AD-A25A-5D02A3E00E01}" type="presParOf" srcId="{62225415-4CC5-4D78-BFBB-A97E3FB1148C}" destId="{D7F0838C-6E2C-4C8E-A69B-EAB67EBEA11B}" srcOrd="11" destOrd="0" presId="urn:microsoft.com/office/officeart/2005/8/layout/hList9"/>
    <dgm:cxn modelId="{194B918C-3F50-4C46-9B60-4E39C82145EA}" type="presParOf" srcId="{D7F0838C-6E2C-4C8E-A69B-EAB67EBEA11B}" destId="{45D35CEF-FA47-4732-9F60-FCB253EBEB0F}" srcOrd="0" destOrd="0" presId="urn:microsoft.com/office/officeart/2005/8/layout/hList9"/>
    <dgm:cxn modelId="{AE375918-457F-44C3-9E80-D89A55CAEC75}" type="presParOf" srcId="{D7F0838C-6E2C-4C8E-A69B-EAB67EBEA11B}" destId="{A0FFEEA8-DB23-4C26-8B90-3086E84ADF23}" srcOrd="1" destOrd="0" presId="urn:microsoft.com/office/officeart/2005/8/layout/hList9"/>
    <dgm:cxn modelId="{15698989-275E-41F1-921F-00876FFB9575}" type="presParOf" srcId="{A0FFEEA8-DB23-4C26-8B90-3086E84ADF23}" destId="{BF3B4014-90F4-46C5-9825-B7B06DF79F56}" srcOrd="0" destOrd="0" presId="urn:microsoft.com/office/officeart/2005/8/layout/hList9"/>
    <dgm:cxn modelId="{4748F925-097B-4DAD-8D0B-9EF0795CB550}" type="presParOf" srcId="{A0FFEEA8-DB23-4C26-8B90-3086E84ADF23}" destId="{442F98A3-1897-4821-9959-5EE393D975F2}" srcOrd="1" destOrd="0" presId="urn:microsoft.com/office/officeart/2005/8/layout/hList9"/>
    <dgm:cxn modelId="{146CB1FB-EFE2-47AB-9CEC-B7D50EACEB6A}" type="presParOf" srcId="{62225415-4CC5-4D78-BFBB-A97E3FB1148C}" destId="{E901F08C-96B6-4E8E-9447-48F54D85A989}" srcOrd="12" destOrd="0" presId="urn:microsoft.com/office/officeart/2005/8/layout/hList9"/>
    <dgm:cxn modelId="{FD93D35C-E621-4E2B-9AEA-EAE33F64BFBB}" type="presParOf" srcId="{62225415-4CC5-4D78-BFBB-A97E3FB1148C}" destId="{790CFC48-EE58-4F3C-BFB4-82D9BE32F4DB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24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800" b="1">
              <a:latin typeface="DanaFaNum" pitchFamily="2" charset="-78"/>
              <a:cs typeface="DanaFaNum" pitchFamily="2" charset="-78"/>
            </a:rPr>
            <a:t>اپراتورهای سفارش و انبار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800">
              <a:latin typeface="DanaFaNum" pitchFamily="2" charset="-78"/>
              <a:cs typeface="DanaFaNum" pitchFamily="2" charset="-78"/>
            </a:rPr>
            <a:t>بررسی سفارش‌ها، آماده‌سازی کالا و هماهنگی ارسال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800" b="1">
              <a:latin typeface="DanaFaNum" pitchFamily="2" charset="-78"/>
              <a:cs typeface="DanaFaNum" pitchFamily="2" charset="-78"/>
            </a:rPr>
            <a:t>صندوق‌داران فروشگاه‌های حضوری</a:t>
          </a:r>
          <a:endParaRPr lang="en-US" sz="8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800">
              <a:latin typeface="DanaFaNum" pitchFamily="2" charset="-78"/>
              <a:cs typeface="DanaFaNum" pitchFamily="2" charset="-78"/>
            </a:rPr>
            <a:t>ثبت خرید، اعمال تخفیف، دریافت پرداخت و صدور فاکتور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483A2AF3-B10E-41BE-BA9D-14661AAFACD4}">
      <dgm:prSet custT="1"/>
      <dgm:spPr/>
      <dgm:t>
        <a:bodyPr/>
        <a:lstStyle/>
        <a:p>
          <a:r>
            <a:rPr lang="fa-IR" sz="800" b="1">
              <a:latin typeface="DanaFaNum" pitchFamily="2" charset="-78"/>
              <a:cs typeface="DanaFaNum" pitchFamily="2" charset="-78"/>
            </a:rPr>
            <a:t>کارشناسان مالی و بازاریابی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D9FA3B3-302F-46FC-A8BF-5F7E0B964000}" type="parTrans" cxnId="{AFEB9AB8-359B-4E7F-9433-574369D78436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F6B4FC4F-D2C9-46F2-8614-12070D1BFF9E}" type="sibTrans" cxnId="{AFEB9AB8-359B-4E7F-9433-574369D78436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F0D0EA71-E24E-4E71-8B3A-346B3A08187F}">
      <dgm:prSet custT="1"/>
      <dgm:spPr/>
      <dgm:t>
        <a:bodyPr/>
        <a:lstStyle/>
        <a:p>
          <a:r>
            <a:rPr lang="fa-IR" sz="800">
              <a:latin typeface="DanaFaNum" pitchFamily="2" charset="-78"/>
              <a:cs typeface="DanaFaNum" pitchFamily="2" charset="-78"/>
            </a:rPr>
            <a:t>بررسی تراکنش‌ها، تحلیل فروش و مدیریت کمپین‌های بازاریابی</a:t>
          </a:r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12808367-2F8D-438C-BA6D-155F8DA7B933}" type="parTrans" cxnId="{79055360-569E-4039-9168-38177ADCCA90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1296CE7-02AA-45C2-85EF-0B92F987CF06}" type="sibTrans" cxnId="{79055360-569E-4039-9168-38177ADCCA90}">
      <dgm:prSet/>
      <dgm:spPr/>
      <dgm:t>
        <a:bodyPr/>
        <a:lstStyle/>
        <a:p>
          <a:endParaRPr lang="en-US" sz="8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3"/>
      <dgm:spPr/>
    </dgm:pt>
    <dgm:pt modelId="{B8B59D4D-E6A3-4ACB-B486-74ABF55A4B78}" type="pres">
      <dgm:prSet presAssocID="{19915E90-83E6-44D8-9E02-BE4E13E49C7B}" presName="firstChildTx" presStyleLbl="bgAccFollowNode1" presStyleIdx="0" presStyleCnt="3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3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3"/>
      <dgm:spPr/>
    </dgm:pt>
    <dgm:pt modelId="{8DF3BAC0-67D2-41BB-80D0-BB37DED09689}" type="pres">
      <dgm:prSet presAssocID="{074A7917-C74D-4E87-97ED-24A76BA9F39A}" presName="firstChildTx" presStyleLbl="bgAccFollowNode1" presStyleIdx="1" presStyleCnt="3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3"/>
      <dgm:spPr/>
    </dgm:pt>
    <dgm:pt modelId="{65D4BD03-64E9-49D3-8925-037EA344C802}" type="pres">
      <dgm:prSet presAssocID="{04B6526A-34E7-4052-8235-7EF57FCEDFF5}" presName="transSpace" presStyleCnt="0"/>
      <dgm:spPr/>
    </dgm:pt>
    <dgm:pt modelId="{96B6AFD3-56D2-42C8-9AAA-8145C48FAD7A}" type="pres">
      <dgm:prSet presAssocID="{483A2AF3-B10E-41BE-BA9D-14661AAFACD4}" presName="posSpace" presStyleCnt="0"/>
      <dgm:spPr/>
    </dgm:pt>
    <dgm:pt modelId="{D7F0838C-6E2C-4C8E-A69B-EAB67EBEA11B}" type="pres">
      <dgm:prSet presAssocID="{483A2AF3-B10E-41BE-BA9D-14661AAFACD4}" presName="vertFlow" presStyleCnt="0"/>
      <dgm:spPr/>
    </dgm:pt>
    <dgm:pt modelId="{45D35CEF-FA47-4732-9F60-FCB253EBEB0F}" type="pres">
      <dgm:prSet presAssocID="{483A2AF3-B10E-41BE-BA9D-14661AAFACD4}" presName="topSpace" presStyleCnt="0"/>
      <dgm:spPr/>
    </dgm:pt>
    <dgm:pt modelId="{A0FFEEA8-DB23-4C26-8B90-3086E84ADF23}" type="pres">
      <dgm:prSet presAssocID="{483A2AF3-B10E-41BE-BA9D-14661AAFACD4}" presName="firstComp" presStyleCnt="0"/>
      <dgm:spPr/>
    </dgm:pt>
    <dgm:pt modelId="{BF3B4014-90F4-46C5-9825-B7B06DF79F56}" type="pres">
      <dgm:prSet presAssocID="{483A2AF3-B10E-41BE-BA9D-14661AAFACD4}" presName="firstChild" presStyleLbl="bgAccFollowNode1" presStyleIdx="2" presStyleCnt="3"/>
      <dgm:spPr/>
    </dgm:pt>
    <dgm:pt modelId="{442F98A3-1897-4821-9959-5EE393D975F2}" type="pres">
      <dgm:prSet presAssocID="{483A2AF3-B10E-41BE-BA9D-14661AAFACD4}" presName="firstChildTx" presStyleLbl="bgAccFollowNode1" presStyleIdx="2" presStyleCnt="3">
        <dgm:presLayoutVars>
          <dgm:bulletEnabled val="1"/>
        </dgm:presLayoutVars>
      </dgm:prSet>
      <dgm:spPr/>
    </dgm:pt>
    <dgm:pt modelId="{E901F08C-96B6-4E8E-9447-48F54D85A989}" type="pres">
      <dgm:prSet presAssocID="{483A2AF3-B10E-41BE-BA9D-14661AAFACD4}" presName="negSpace" presStyleCnt="0"/>
      <dgm:spPr/>
    </dgm:pt>
    <dgm:pt modelId="{790CFC48-EE58-4F3C-BFB4-82D9BE32F4DB}" type="pres">
      <dgm:prSet presAssocID="{483A2AF3-B10E-41BE-BA9D-14661AAFACD4}" presName="circle" presStyleLbl="node1" presStyleIdx="2" presStyleCnt="3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CEBB1F5C-3A45-4818-A9CF-775345062936}" type="presOf" srcId="{483A2AF3-B10E-41BE-BA9D-14661AAFACD4}" destId="{790CFC48-EE58-4F3C-BFB4-82D9BE32F4DB}" srcOrd="0" destOrd="0" presId="urn:microsoft.com/office/officeart/2005/8/layout/hList9"/>
    <dgm:cxn modelId="{79055360-569E-4039-9168-38177ADCCA90}" srcId="{483A2AF3-B10E-41BE-BA9D-14661AAFACD4}" destId="{F0D0EA71-E24E-4E71-8B3A-346B3A08187F}" srcOrd="0" destOrd="0" parTransId="{12808367-2F8D-438C-BA6D-155F8DA7B933}" sibTransId="{61296CE7-02AA-45C2-85EF-0B92F987CF06}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AFEB9AB8-359B-4E7F-9433-574369D78436}" srcId="{310F6C67-7405-4EA1-AAE5-E9EB1DE5BD85}" destId="{483A2AF3-B10E-41BE-BA9D-14661AAFACD4}" srcOrd="2" destOrd="0" parTransId="{6D9FA3B3-302F-46FC-A8BF-5F7E0B964000}" sibTransId="{F6B4FC4F-D2C9-46F2-8614-12070D1BFF9E}"/>
    <dgm:cxn modelId="{9AFD7BBE-2B4E-4568-96D9-E6CACB5FB11A}" type="presOf" srcId="{F0D0EA71-E24E-4E71-8B3A-346B3A08187F}" destId="{BF3B4014-90F4-46C5-9825-B7B06DF79F56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A3354DE9-347F-4EA0-8450-E0FCC0E3D9F9}" type="presOf" srcId="{F0D0EA71-E24E-4E71-8B3A-346B3A08187F}" destId="{442F98A3-1897-4821-9959-5EE393D975F2}" srcOrd="1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31D3D6B9-309A-4547-8C8A-8B3B5E6EA97F}" type="presParOf" srcId="{62225415-4CC5-4D78-BFBB-A97E3FB1148C}" destId="{65D4BD03-64E9-49D3-8925-037EA344C802}" srcOrd="9" destOrd="0" presId="urn:microsoft.com/office/officeart/2005/8/layout/hList9"/>
    <dgm:cxn modelId="{A7773B71-7608-42F3-8C57-3AEC86E03C70}" type="presParOf" srcId="{62225415-4CC5-4D78-BFBB-A97E3FB1148C}" destId="{96B6AFD3-56D2-42C8-9AAA-8145C48FAD7A}" srcOrd="10" destOrd="0" presId="urn:microsoft.com/office/officeart/2005/8/layout/hList9"/>
    <dgm:cxn modelId="{AF08BBCE-17EB-45AD-A25A-5D02A3E00E01}" type="presParOf" srcId="{62225415-4CC5-4D78-BFBB-A97E3FB1148C}" destId="{D7F0838C-6E2C-4C8E-A69B-EAB67EBEA11B}" srcOrd="11" destOrd="0" presId="urn:microsoft.com/office/officeart/2005/8/layout/hList9"/>
    <dgm:cxn modelId="{194B918C-3F50-4C46-9B60-4E39C82145EA}" type="presParOf" srcId="{D7F0838C-6E2C-4C8E-A69B-EAB67EBEA11B}" destId="{45D35CEF-FA47-4732-9F60-FCB253EBEB0F}" srcOrd="0" destOrd="0" presId="urn:microsoft.com/office/officeart/2005/8/layout/hList9"/>
    <dgm:cxn modelId="{AE375918-457F-44C3-9E80-D89A55CAEC75}" type="presParOf" srcId="{D7F0838C-6E2C-4C8E-A69B-EAB67EBEA11B}" destId="{A0FFEEA8-DB23-4C26-8B90-3086E84ADF23}" srcOrd="1" destOrd="0" presId="urn:microsoft.com/office/officeart/2005/8/layout/hList9"/>
    <dgm:cxn modelId="{15698989-275E-41F1-921F-00876FFB9575}" type="presParOf" srcId="{A0FFEEA8-DB23-4C26-8B90-3086E84ADF23}" destId="{BF3B4014-90F4-46C5-9825-B7B06DF79F56}" srcOrd="0" destOrd="0" presId="urn:microsoft.com/office/officeart/2005/8/layout/hList9"/>
    <dgm:cxn modelId="{4748F925-097B-4DAD-8D0B-9EF0795CB550}" type="presParOf" srcId="{A0FFEEA8-DB23-4C26-8B90-3086E84ADF23}" destId="{442F98A3-1897-4821-9959-5EE393D975F2}" srcOrd="1" destOrd="0" presId="urn:microsoft.com/office/officeart/2005/8/layout/hList9"/>
    <dgm:cxn modelId="{146CB1FB-EFE2-47AB-9CEC-B7D50EACEB6A}" type="presParOf" srcId="{62225415-4CC5-4D78-BFBB-A97E3FB1148C}" destId="{E901F08C-96B6-4E8E-9447-48F54D85A989}" srcOrd="12" destOrd="0" presId="urn:microsoft.com/office/officeart/2005/8/layout/hList9"/>
    <dgm:cxn modelId="{FD93D35C-E621-4E2B-9AEA-EAE33F64BFBB}" type="presParOf" srcId="{62225415-4CC5-4D78-BFBB-A97E3FB1148C}" destId="{790CFC48-EE58-4F3C-BFB4-82D9BE32F4DB}" srcOrd="13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29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مشتریان و کاربران سامانه‌ها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1"/>
          <a:r>
            <a:rPr lang="fa-IR" sz="700">
              <a:latin typeface="DanaFaNum" pitchFamily="2" charset="-78"/>
              <a:cs typeface="DanaFaNum" pitchFamily="2" charset="-78"/>
            </a:rPr>
            <a:t>دریافت پاسخ، استعلام وضعیت خدمات و ارتباط با پشتیبانی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کارشناسان پشتیبانی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1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بررسی درخواست‌ها، مدیریت مکالمات و رسیدگی به مشکلات کاربران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483A2AF3-B10E-41BE-BA9D-14661AAFACD4}">
      <dgm:prSet custT="1"/>
      <dgm:spPr/>
      <dgm:t>
        <a:bodyPr/>
        <a:lstStyle/>
        <a:p>
          <a:r>
            <a:rPr lang="fa-IR" sz="700" b="1">
              <a:latin typeface="DanaFaNum" pitchFamily="2" charset="-78"/>
              <a:cs typeface="DanaFaNum" pitchFamily="2" charset="-78"/>
            </a:rPr>
            <a:t>مدیران مراکز پشتیبانی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D9FA3B3-302F-46FC-A8BF-5F7E0B964000}" type="parTrans" cxnId="{AFEB9AB8-359B-4E7F-9433-574369D78436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F6B4FC4F-D2C9-46F2-8614-12070D1BFF9E}" type="sibTrans" cxnId="{AFEB9AB8-359B-4E7F-9433-574369D78436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F0D0EA71-E24E-4E71-8B3A-346B3A08187F}">
      <dgm:prSet custT="1"/>
      <dgm:spPr/>
      <dgm:t>
        <a:bodyPr/>
        <a:lstStyle/>
        <a:p>
          <a:r>
            <a:rPr lang="fa-IR" sz="700">
              <a:latin typeface="DanaFaNum" pitchFamily="2" charset="-78"/>
              <a:cs typeface="DanaFaNum" pitchFamily="2" charset="-78"/>
            </a:rPr>
            <a:t>نظارت بر عملکرد کارشناسان، کیفیت پاسخگویی و وضعیت درخواست‌ها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2808367-2F8D-438C-BA6D-155F8DA7B933}" type="parTrans" cxnId="{79055360-569E-4039-9168-38177ADCCA9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1296CE7-02AA-45C2-85EF-0B92F987CF06}" type="sibTrans" cxnId="{79055360-569E-4039-9168-38177ADCCA9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74704D3-51C1-4DFD-A535-759AD06B5B8B}">
      <dgm:prSet custT="1"/>
      <dgm:spPr/>
      <dgm:t>
        <a:bodyPr/>
        <a:lstStyle/>
        <a:p>
          <a:r>
            <a:rPr lang="fa-IR" sz="600" b="1">
              <a:latin typeface="DanaFaNum" pitchFamily="2" charset="-78"/>
              <a:cs typeface="DanaFaNum" pitchFamily="2" charset="-78"/>
            </a:rPr>
            <a:t>مدیران سازمان‌ها و کسب‌وکارها</a:t>
          </a:r>
          <a:endParaRPr lang="en-US" sz="600">
            <a:latin typeface="DanaFaNum" pitchFamily="2" charset="-78"/>
            <a:cs typeface="DanaFaNum" pitchFamily="2" charset="-78"/>
          </a:endParaRPr>
        </a:p>
      </dgm:t>
    </dgm:pt>
    <dgm:pt modelId="{ED1F8429-CDB3-4B5E-8AE3-EF000A3B9FD1}" type="parTrans" cxnId="{749E4AFF-9BDF-4203-96C1-6E585C53F20C}">
      <dgm:prSet/>
      <dgm:spPr/>
      <dgm:t>
        <a:bodyPr/>
        <a:lstStyle/>
        <a:p>
          <a:endParaRPr lang="en-US" sz="1600">
            <a:latin typeface="DanaFaNum" pitchFamily="2" charset="-78"/>
            <a:cs typeface="DanaFaNum" pitchFamily="2" charset="-78"/>
          </a:endParaRPr>
        </a:p>
      </dgm:t>
    </dgm:pt>
    <dgm:pt modelId="{934DEE9B-47FF-47D6-BA9A-592798E71AD6}" type="sibTrans" cxnId="{749E4AFF-9BDF-4203-96C1-6E585C53F20C}">
      <dgm:prSet/>
      <dgm:spPr/>
      <dgm:t>
        <a:bodyPr/>
        <a:lstStyle/>
        <a:p>
          <a:endParaRPr lang="en-US" sz="1600">
            <a:latin typeface="DanaFaNum" pitchFamily="2" charset="-78"/>
            <a:cs typeface="DanaFaNum" pitchFamily="2" charset="-78"/>
          </a:endParaRPr>
        </a:p>
      </dgm:t>
    </dgm:pt>
    <dgm:pt modelId="{0E1ABD32-CA3C-4419-BE80-7F13836E7C2D}">
      <dgm:prSet custT="1"/>
      <dgm:spPr/>
      <dgm:t>
        <a:bodyPr/>
        <a:lstStyle/>
        <a:p>
          <a:r>
            <a:rPr lang="fa-IR" sz="600">
              <a:latin typeface="DanaFaNum" pitchFamily="2" charset="-78"/>
              <a:cs typeface="DanaFaNum" pitchFamily="2" charset="-78"/>
            </a:rPr>
            <a:t>مدیریت دانش خدمات، تحلیل تعاملات و بهبود فرآیند پشتیبانی</a:t>
          </a:r>
          <a:endParaRPr lang="en-US" sz="600">
            <a:latin typeface="DanaFaNum" pitchFamily="2" charset="-78"/>
            <a:cs typeface="DanaFaNum" pitchFamily="2" charset="-78"/>
          </a:endParaRPr>
        </a:p>
      </dgm:t>
    </dgm:pt>
    <dgm:pt modelId="{11052557-50E3-474C-BAED-43DA8B973059}" type="parTrans" cxnId="{6DB1EDEC-9167-4F26-B151-EEA5F7EA20E3}">
      <dgm:prSet/>
      <dgm:spPr/>
      <dgm:t>
        <a:bodyPr/>
        <a:lstStyle/>
        <a:p>
          <a:endParaRPr lang="en-US" sz="1600">
            <a:latin typeface="DanaFaNum" pitchFamily="2" charset="-78"/>
            <a:cs typeface="DanaFaNum" pitchFamily="2" charset="-78"/>
          </a:endParaRPr>
        </a:p>
      </dgm:t>
    </dgm:pt>
    <dgm:pt modelId="{88C071E4-759C-4393-8BFE-709DB666A474}" type="sibTrans" cxnId="{6DB1EDEC-9167-4F26-B151-EEA5F7EA20E3}">
      <dgm:prSet/>
      <dgm:spPr/>
      <dgm:t>
        <a:bodyPr/>
        <a:lstStyle/>
        <a:p>
          <a:endParaRPr lang="en-US" sz="16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4"/>
      <dgm:spPr/>
    </dgm:pt>
    <dgm:pt modelId="{B8B59D4D-E6A3-4ACB-B486-74ABF55A4B78}" type="pres">
      <dgm:prSet presAssocID="{19915E90-83E6-44D8-9E02-BE4E13E49C7B}" presName="firstChildTx" presStyleLbl="bgAccFollowNode1" presStyleIdx="0" presStyleCnt="4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4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4"/>
      <dgm:spPr/>
    </dgm:pt>
    <dgm:pt modelId="{8DF3BAC0-67D2-41BB-80D0-BB37DED09689}" type="pres">
      <dgm:prSet presAssocID="{074A7917-C74D-4E87-97ED-24A76BA9F39A}" presName="firstChildTx" presStyleLbl="bgAccFollowNode1" presStyleIdx="1" presStyleCnt="4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4"/>
      <dgm:spPr/>
    </dgm:pt>
    <dgm:pt modelId="{65D4BD03-64E9-49D3-8925-037EA344C802}" type="pres">
      <dgm:prSet presAssocID="{04B6526A-34E7-4052-8235-7EF57FCEDFF5}" presName="transSpace" presStyleCnt="0"/>
      <dgm:spPr/>
    </dgm:pt>
    <dgm:pt modelId="{96B6AFD3-56D2-42C8-9AAA-8145C48FAD7A}" type="pres">
      <dgm:prSet presAssocID="{483A2AF3-B10E-41BE-BA9D-14661AAFACD4}" presName="posSpace" presStyleCnt="0"/>
      <dgm:spPr/>
    </dgm:pt>
    <dgm:pt modelId="{D7F0838C-6E2C-4C8E-A69B-EAB67EBEA11B}" type="pres">
      <dgm:prSet presAssocID="{483A2AF3-B10E-41BE-BA9D-14661AAFACD4}" presName="vertFlow" presStyleCnt="0"/>
      <dgm:spPr/>
    </dgm:pt>
    <dgm:pt modelId="{45D35CEF-FA47-4732-9F60-FCB253EBEB0F}" type="pres">
      <dgm:prSet presAssocID="{483A2AF3-B10E-41BE-BA9D-14661AAFACD4}" presName="topSpace" presStyleCnt="0"/>
      <dgm:spPr/>
    </dgm:pt>
    <dgm:pt modelId="{A0FFEEA8-DB23-4C26-8B90-3086E84ADF23}" type="pres">
      <dgm:prSet presAssocID="{483A2AF3-B10E-41BE-BA9D-14661AAFACD4}" presName="firstComp" presStyleCnt="0"/>
      <dgm:spPr/>
    </dgm:pt>
    <dgm:pt modelId="{BF3B4014-90F4-46C5-9825-B7B06DF79F56}" type="pres">
      <dgm:prSet presAssocID="{483A2AF3-B10E-41BE-BA9D-14661AAFACD4}" presName="firstChild" presStyleLbl="bgAccFollowNode1" presStyleIdx="2" presStyleCnt="4"/>
      <dgm:spPr/>
    </dgm:pt>
    <dgm:pt modelId="{442F98A3-1897-4821-9959-5EE393D975F2}" type="pres">
      <dgm:prSet presAssocID="{483A2AF3-B10E-41BE-BA9D-14661AAFACD4}" presName="firstChildTx" presStyleLbl="bgAccFollowNode1" presStyleIdx="2" presStyleCnt="4">
        <dgm:presLayoutVars>
          <dgm:bulletEnabled val="1"/>
        </dgm:presLayoutVars>
      </dgm:prSet>
      <dgm:spPr/>
    </dgm:pt>
    <dgm:pt modelId="{E901F08C-96B6-4E8E-9447-48F54D85A989}" type="pres">
      <dgm:prSet presAssocID="{483A2AF3-B10E-41BE-BA9D-14661AAFACD4}" presName="negSpace" presStyleCnt="0"/>
      <dgm:spPr/>
    </dgm:pt>
    <dgm:pt modelId="{790CFC48-EE58-4F3C-BFB4-82D9BE32F4DB}" type="pres">
      <dgm:prSet presAssocID="{483A2AF3-B10E-41BE-BA9D-14661AAFACD4}" presName="circle" presStyleLbl="node1" presStyleIdx="2" presStyleCnt="4"/>
      <dgm:spPr/>
    </dgm:pt>
    <dgm:pt modelId="{87DE25F5-12D0-403B-B73F-7A4995356698}" type="pres">
      <dgm:prSet presAssocID="{F6B4FC4F-D2C9-46F2-8614-12070D1BFF9E}" presName="transSpace" presStyleCnt="0"/>
      <dgm:spPr/>
    </dgm:pt>
    <dgm:pt modelId="{39E4DAD5-6858-45AB-A61F-426BF79FD8C6}" type="pres">
      <dgm:prSet presAssocID="{174704D3-51C1-4DFD-A535-759AD06B5B8B}" presName="posSpace" presStyleCnt="0"/>
      <dgm:spPr/>
    </dgm:pt>
    <dgm:pt modelId="{AC4E01C2-7927-442E-AEBB-4A1F67451634}" type="pres">
      <dgm:prSet presAssocID="{174704D3-51C1-4DFD-A535-759AD06B5B8B}" presName="vertFlow" presStyleCnt="0"/>
      <dgm:spPr/>
    </dgm:pt>
    <dgm:pt modelId="{88EE8636-0043-46DA-ACD1-12E09C99612E}" type="pres">
      <dgm:prSet presAssocID="{174704D3-51C1-4DFD-A535-759AD06B5B8B}" presName="topSpace" presStyleCnt="0"/>
      <dgm:spPr/>
    </dgm:pt>
    <dgm:pt modelId="{0FCF705A-9A82-4799-B760-71E6C3BD6C84}" type="pres">
      <dgm:prSet presAssocID="{174704D3-51C1-4DFD-A535-759AD06B5B8B}" presName="firstComp" presStyleCnt="0"/>
      <dgm:spPr/>
    </dgm:pt>
    <dgm:pt modelId="{3329F438-F7FB-4943-BAC4-B6460D11EA8D}" type="pres">
      <dgm:prSet presAssocID="{174704D3-51C1-4DFD-A535-759AD06B5B8B}" presName="firstChild" presStyleLbl="bgAccFollowNode1" presStyleIdx="3" presStyleCnt="4"/>
      <dgm:spPr/>
    </dgm:pt>
    <dgm:pt modelId="{17CEF565-2925-4247-8157-E4C822742703}" type="pres">
      <dgm:prSet presAssocID="{174704D3-51C1-4DFD-A535-759AD06B5B8B}" presName="firstChildTx" presStyleLbl="bgAccFollowNode1" presStyleIdx="3" presStyleCnt="4">
        <dgm:presLayoutVars>
          <dgm:bulletEnabled val="1"/>
        </dgm:presLayoutVars>
      </dgm:prSet>
      <dgm:spPr/>
    </dgm:pt>
    <dgm:pt modelId="{C5AF42F2-F8BA-44CD-98A3-090DF1C8B89C}" type="pres">
      <dgm:prSet presAssocID="{174704D3-51C1-4DFD-A535-759AD06B5B8B}" presName="negSpace" presStyleCnt="0"/>
      <dgm:spPr/>
    </dgm:pt>
    <dgm:pt modelId="{C5CED058-1D13-4E49-9693-E4BC12CD3AC1}" type="pres">
      <dgm:prSet presAssocID="{174704D3-51C1-4DFD-A535-759AD06B5B8B}" presName="circle" presStyleLbl="node1" presStyleIdx="3" presStyleCnt="4"/>
      <dgm:spPr/>
    </dgm:pt>
  </dgm:ptLst>
  <dgm:cxnLst>
    <dgm:cxn modelId="{8FE43E19-22A4-40C3-8829-A2EBB3EC9EFF}" type="presOf" srcId="{0E1ABD32-CA3C-4419-BE80-7F13836E7C2D}" destId="{3329F438-F7FB-4943-BAC4-B6460D11EA8D}" srcOrd="0" destOrd="0" presId="urn:microsoft.com/office/officeart/2005/8/layout/hList9"/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B22C643F-F1CF-41AF-B6A5-A6AAE45F964A}" type="presOf" srcId="{174704D3-51C1-4DFD-A535-759AD06B5B8B}" destId="{C5CED058-1D13-4E49-9693-E4BC12CD3AC1}" srcOrd="0" destOrd="0" presId="urn:microsoft.com/office/officeart/2005/8/layout/hList9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94591D51-8005-4627-AEE1-D465784D4850}" type="presOf" srcId="{0E1ABD32-CA3C-4419-BE80-7F13836E7C2D}" destId="{17CEF565-2925-4247-8157-E4C822742703}" srcOrd="1" destOrd="0" presId="urn:microsoft.com/office/officeart/2005/8/layout/hList9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CEBB1F5C-3A45-4818-A9CF-775345062936}" type="presOf" srcId="{483A2AF3-B10E-41BE-BA9D-14661AAFACD4}" destId="{790CFC48-EE58-4F3C-BFB4-82D9BE32F4DB}" srcOrd="0" destOrd="0" presId="urn:microsoft.com/office/officeart/2005/8/layout/hList9"/>
    <dgm:cxn modelId="{79055360-569E-4039-9168-38177ADCCA90}" srcId="{483A2AF3-B10E-41BE-BA9D-14661AAFACD4}" destId="{F0D0EA71-E24E-4E71-8B3A-346B3A08187F}" srcOrd="0" destOrd="0" parTransId="{12808367-2F8D-438C-BA6D-155F8DA7B933}" sibTransId="{61296CE7-02AA-45C2-85EF-0B92F987CF06}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AFEB9AB8-359B-4E7F-9433-574369D78436}" srcId="{310F6C67-7405-4EA1-AAE5-E9EB1DE5BD85}" destId="{483A2AF3-B10E-41BE-BA9D-14661AAFACD4}" srcOrd="2" destOrd="0" parTransId="{6D9FA3B3-302F-46FC-A8BF-5F7E0B964000}" sibTransId="{F6B4FC4F-D2C9-46F2-8614-12070D1BFF9E}"/>
    <dgm:cxn modelId="{9AFD7BBE-2B4E-4568-96D9-E6CACB5FB11A}" type="presOf" srcId="{F0D0EA71-E24E-4E71-8B3A-346B3A08187F}" destId="{BF3B4014-90F4-46C5-9825-B7B06DF79F56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A3354DE9-347F-4EA0-8450-E0FCC0E3D9F9}" type="presOf" srcId="{F0D0EA71-E24E-4E71-8B3A-346B3A08187F}" destId="{442F98A3-1897-4821-9959-5EE393D975F2}" srcOrd="1" destOrd="0" presId="urn:microsoft.com/office/officeart/2005/8/layout/hList9"/>
    <dgm:cxn modelId="{6DB1EDEC-9167-4F26-B151-EEA5F7EA20E3}" srcId="{174704D3-51C1-4DFD-A535-759AD06B5B8B}" destId="{0E1ABD32-CA3C-4419-BE80-7F13836E7C2D}" srcOrd="0" destOrd="0" parTransId="{11052557-50E3-474C-BAED-43DA8B973059}" sibTransId="{88C071E4-759C-4393-8BFE-709DB666A474}"/>
    <dgm:cxn modelId="{749E4AFF-9BDF-4203-96C1-6E585C53F20C}" srcId="{310F6C67-7405-4EA1-AAE5-E9EB1DE5BD85}" destId="{174704D3-51C1-4DFD-A535-759AD06B5B8B}" srcOrd="3" destOrd="0" parTransId="{ED1F8429-CDB3-4B5E-8AE3-EF000A3B9FD1}" sibTransId="{934DEE9B-47FF-47D6-BA9A-592798E71AD6}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  <dgm:cxn modelId="{31D3D6B9-309A-4547-8C8A-8B3B5E6EA97F}" type="presParOf" srcId="{62225415-4CC5-4D78-BFBB-A97E3FB1148C}" destId="{65D4BD03-64E9-49D3-8925-037EA344C802}" srcOrd="9" destOrd="0" presId="urn:microsoft.com/office/officeart/2005/8/layout/hList9"/>
    <dgm:cxn modelId="{A7773B71-7608-42F3-8C57-3AEC86E03C70}" type="presParOf" srcId="{62225415-4CC5-4D78-BFBB-A97E3FB1148C}" destId="{96B6AFD3-56D2-42C8-9AAA-8145C48FAD7A}" srcOrd="10" destOrd="0" presId="urn:microsoft.com/office/officeart/2005/8/layout/hList9"/>
    <dgm:cxn modelId="{AF08BBCE-17EB-45AD-A25A-5D02A3E00E01}" type="presParOf" srcId="{62225415-4CC5-4D78-BFBB-A97E3FB1148C}" destId="{D7F0838C-6E2C-4C8E-A69B-EAB67EBEA11B}" srcOrd="11" destOrd="0" presId="urn:microsoft.com/office/officeart/2005/8/layout/hList9"/>
    <dgm:cxn modelId="{194B918C-3F50-4C46-9B60-4E39C82145EA}" type="presParOf" srcId="{D7F0838C-6E2C-4C8E-A69B-EAB67EBEA11B}" destId="{45D35CEF-FA47-4732-9F60-FCB253EBEB0F}" srcOrd="0" destOrd="0" presId="urn:microsoft.com/office/officeart/2005/8/layout/hList9"/>
    <dgm:cxn modelId="{AE375918-457F-44C3-9E80-D89A55CAEC75}" type="presParOf" srcId="{D7F0838C-6E2C-4C8E-A69B-EAB67EBEA11B}" destId="{A0FFEEA8-DB23-4C26-8B90-3086E84ADF23}" srcOrd="1" destOrd="0" presId="urn:microsoft.com/office/officeart/2005/8/layout/hList9"/>
    <dgm:cxn modelId="{15698989-275E-41F1-921F-00876FFB9575}" type="presParOf" srcId="{A0FFEEA8-DB23-4C26-8B90-3086E84ADF23}" destId="{BF3B4014-90F4-46C5-9825-B7B06DF79F56}" srcOrd="0" destOrd="0" presId="urn:microsoft.com/office/officeart/2005/8/layout/hList9"/>
    <dgm:cxn modelId="{4748F925-097B-4DAD-8D0B-9EF0795CB550}" type="presParOf" srcId="{A0FFEEA8-DB23-4C26-8B90-3086E84ADF23}" destId="{442F98A3-1897-4821-9959-5EE393D975F2}" srcOrd="1" destOrd="0" presId="urn:microsoft.com/office/officeart/2005/8/layout/hList9"/>
    <dgm:cxn modelId="{146CB1FB-EFE2-47AB-9CEC-B7D50EACEB6A}" type="presParOf" srcId="{62225415-4CC5-4D78-BFBB-A97E3FB1148C}" destId="{E901F08C-96B6-4E8E-9447-48F54D85A989}" srcOrd="12" destOrd="0" presId="urn:microsoft.com/office/officeart/2005/8/layout/hList9"/>
    <dgm:cxn modelId="{FD93D35C-E621-4E2B-9AEA-EAE33F64BFBB}" type="presParOf" srcId="{62225415-4CC5-4D78-BFBB-A97E3FB1148C}" destId="{790CFC48-EE58-4F3C-BFB4-82D9BE32F4DB}" srcOrd="13" destOrd="0" presId="urn:microsoft.com/office/officeart/2005/8/layout/hList9"/>
    <dgm:cxn modelId="{8A86E13B-14BE-49B4-A4A1-9B7CB5F21025}" type="presParOf" srcId="{62225415-4CC5-4D78-BFBB-A97E3FB1148C}" destId="{87DE25F5-12D0-403B-B73F-7A4995356698}" srcOrd="14" destOrd="0" presId="urn:microsoft.com/office/officeart/2005/8/layout/hList9"/>
    <dgm:cxn modelId="{32ABB13F-8366-4166-8DE8-CF8A09E875E2}" type="presParOf" srcId="{62225415-4CC5-4D78-BFBB-A97E3FB1148C}" destId="{39E4DAD5-6858-45AB-A61F-426BF79FD8C6}" srcOrd="15" destOrd="0" presId="urn:microsoft.com/office/officeart/2005/8/layout/hList9"/>
    <dgm:cxn modelId="{E6B3257A-8A37-44EB-B077-06A526A583C6}" type="presParOf" srcId="{62225415-4CC5-4D78-BFBB-A97E3FB1148C}" destId="{AC4E01C2-7927-442E-AEBB-4A1F67451634}" srcOrd="16" destOrd="0" presId="urn:microsoft.com/office/officeart/2005/8/layout/hList9"/>
    <dgm:cxn modelId="{836275CE-BCBD-49FC-8B50-A4A52A67C685}" type="presParOf" srcId="{AC4E01C2-7927-442E-AEBB-4A1F67451634}" destId="{88EE8636-0043-46DA-ACD1-12E09C99612E}" srcOrd="0" destOrd="0" presId="urn:microsoft.com/office/officeart/2005/8/layout/hList9"/>
    <dgm:cxn modelId="{583EDBEC-24DE-4B05-83F3-0A504E020236}" type="presParOf" srcId="{AC4E01C2-7927-442E-AEBB-4A1F67451634}" destId="{0FCF705A-9A82-4799-B760-71E6C3BD6C84}" srcOrd="1" destOrd="0" presId="urn:microsoft.com/office/officeart/2005/8/layout/hList9"/>
    <dgm:cxn modelId="{D422A3EA-33AE-4121-9E23-70A2A20AAB84}" type="presParOf" srcId="{0FCF705A-9A82-4799-B760-71E6C3BD6C84}" destId="{3329F438-F7FB-4943-BAC4-B6460D11EA8D}" srcOrd="0" destOrd="0" presId="urn:microsoft.com/office/officeart/2005/8/layout/hList9"/>
    <dgm:cxn modelId="{4A8EC1D6-6BC5-4893-8042-F1AEA3B69D12}" type="presParOf" srcId="{0FCF705A-9A82-4799-B760-71E6C3BD6C84}" destId="{17CEF565-2925-4247-8157-E4C822742703}" srcOrd="1" destOrd="0" presId="urn:microsoft.com/office/officeart/2005/8/layout/hList9"/>
    <dgm:cxn modelId="{655638A0-DF5C-4B64-988A-7140CA9A6262}" type="presParOf" srcId="{62225415-4CC5-4D78-BFBB-A97E3FB1148C}" destId="{C5AF42F2-F8BA-44CD-98A3-090DF1C8B89C}" srcOrd="17" destOrd="0" presId="urn:microsoft.com/office/officeart/2005/8/layout/hList9"/>
    <dgm:cxn modelId="{F0594A1E-9427-4525-B85B-6D7341C7D5E8}" type="presParOf" srcId="{62225415-4CC5-4D78-BFBB-A97E3FB1148C}" destId="{C5CED058-1D13-4E49-9693-E4BC12CD3AC1}" srcOrd="1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43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کارکنان پذیرش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0"/>
          <a:r>
            <a:rPr lang="fa-IR" sz="7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پزشکان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0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2"/>
      <dgm:spPr/>
    </dgm:pt>
    <dgm:pt modelId="{B8B59D4D-E6A3-4ACB-B486-74ABF55A4B78}" type="pres">
      <dgm:prSet presAssocID="{19915E90-83E6-44D8-9E02-BE4E13E49C7B}" presName="firstChildTx" presStyleLbl="bgAccFollowNode1" presStyleIdx="0" presStyleCnt="2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2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2"/>
      <dgm:spPr/>
    </dgm:pt>
    <dgm:pt modelId="{8DF3BAC0-67D2-41BB-80D0-BB37DED09689}" type="pres">
      <dgm:prSet presAssocID="{074A7917-C74D-4E87-97ED-24A76BA9F39A}" presName="firstChildTx" presStyleLbl="bgAccFollowNode1" presStyleIdx="1" presStyleCnt="2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2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53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483A2AF3-B10E-41BE-BA9D-14661AAFACD4}">
      <dgm:prSet custT="1"/>
      <dgm:spPr/>
      <dgm:t>
        <a:bodyPr/>
        <a:lstStyle/>
        <a:p>
          <a:r>
            <a:rPr lang="fa-IR" sz="700" b="1">
              <a:latin typeface="DanaFaNum" pitchFamily="2" charset="-78"/>
              <a:cs typeface="DanaFaNum" pitchFamily="2" charset="-78"/>
            </a:rPr>
            <a:t>مسئولان اتاق‌های ارائه خدمت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D9FA3B3-302F-46FC-A8BF-5F7E0B964000}" type="parTrans" cxnId="{AFEB9AB8-359B-4E7F-9433-574369D78436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F6B4FC4F-D2C9-46F2-8614-12070D1BFF9E}" type="sibTrans" cxnId="{AFEB9AB8-359B-4E7F-9433-574369D78436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F0D0EA71-E24E-4E71-8B3A-346B3A08187F}">
      <dgm:prSet custT="1"/>
      <dgm:spPr/>
      <dgm:t>
        <a:bodyPr/>
        <a:lstStyle/>
        <a:p>
          <a:pPr algn="r" rtl="0"/>
          <a:r>
            <a:rPr lang="fa-IR" sz="700">
              <a:latin typeface="DanaFaNum" pitchFamily="2" charset="-78"/>
              <a:cs typeface="DanaFaNum" pitchFamily="2" charset="-78"/>
            </a:rPr>
            <a:t>مدیریت صف و وضعیت خدمات در حال انجام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2808367-2F8D-438C-BA6D-155F8DA7B933}" type="parTrans" cxnId="{79055360-569E-4039-9168-38177ADCCA9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1296CE7-02AA-45C2-85EF-0B92F987CF06}" type="sibTrans" cxnId="{79055360-569E-4039-9168-38177ADCCA90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74704D3-51C1-4DFD-A535-759AD06B5B8B}">
      <dgm:prSet custT="1"/>
      <dgm:spPr/>
      <dgm:t>
        <a:bodyPr/>
        <a:lstStyle/>
        <a:p>
          <a:r>
            <a:rPr lang="fa-IR" sz="700" b="1">
              <a:latin typeface="DanaFaNum" pitchFamily="2" charset="-78"/>
              <a:cs typeface="DanaFaNum" pitchFamily="2" charset="-78"/>
            </a:rPr>
            <a:t>مدیران پلی‌کلینیک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ED1F8429-CDB3-4B5E-8AE3-EF000A3B9FD1}" type="parTrans" cxnId="{749E4AFF-9BDF-4203-96C1-6E585C53F20C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934DEE9B-47FF-47D6-BA9A-592798E71AD6}" type="sibTrans" cxnId="{749E4AFF-9BDF-4203-96C1-6E585C53F20C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E1ABD32-CA3C-4419-BE80-7F13836E7C2D}">
      <dgm:prSet custT="1"/>
      <dgm:spPr/>
      <dgm:t>
        <a:bodyPr/>
        <a:lstStyle/>
        <a:p>
          <a:pPr algn="r" rtl="0"/>
          <a:r>
            <a:rPr lang="fa-IR" sz="700">
              <a:latin typeface="DanaFaNum" pitchFamily="2" charset="-78"/>
              <a:cs typeface="DanaFaNum" pitchFamily="2" charset="-78"/>
            </a:rPr>
            <a:t>نظارت بر برنامه روزانه، وضعیت نوبت‌ها و فرآیند ارائه خدمات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1052557-50E3-474C-BAED-43DA8B973059}" type="parTrans" cxnId="{6DB1EDEC-9167-4F26-B151-EEA5F7EA20E3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88C071E4-759C-4393-8BFE-709DB666A474}" type="sibTrans" cxnId="{6DB1EDEC-9167-4F26-B151-EEA5F7EA20E3}">
      <dgm:prSet/>
      <dgm:spPr/>
      <dgm:t>
        <a:bodyPr/>
        <a:lstStyle/>
        <a:p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96B6AFD3-56D2-42C8-9AAA-8145C48FAD7A}" type="pres">
      <dgm:prSet presAssocID="{483A2AF3-B10E-41BE-BA9D-14661AAFACD4}" presName="posSpace" presStyleCnt="0"/>
      <dgm:spPr/>
    </dgm:pt>
    <dgm:pt modelId="{D7F0838C-6E2C-4C8E-A69B-EAB67EBEA11B}" type="pres">
      <dgm:prSet presAssocID="{483A2AF3-B10E-41BE-BA9D-14661AAFACD4}" presName="vertFlow" presStyleCnt="0"/>
      <dgm:spPr/>
    </dgm:pt>
    <dgm:pt modelId="{45D35CEF-FA47-4732-9F60-FCB253EBEB0F}" type="pres">
      <dgm:prSet presAssocID="{483A2AF3-B10E-41BE-BA9D-14661AAFACD4}" presName="topSpace" presStyleCnt="0"/>
      <dgm:spPr/>
    </dgm:pt>
    <dgm:pt modelId="{A0FFEEA8-DB23-4C26-8B90-3086E84ADF23}" type="pres">
      <dgm:prSet presAssocID="{483A2AF3-B10E-41BE-BA9D-14661AAFACD4}" presName="firstComp" presStyleCnt="0"/>
      <dgm:spPr/>
    </dgm:pt>
    <dgm:pt modelId="{BF3B4014-90F4-46C5-9825-B7B06DF79F56}" type="pres">
      <dgm:prSet presAssocID="{483A2AF3-B10E-41BE-BA9D-14661AAFACD4}" presName="firstChild" presStyleLbl="bgAccFollowNode1" presStyleIdx="0" presStyleCnt="2"/>
      <dgm:spPr/>
    </dgm:pt>
    <dgm:pt modelId="{442F98A3-1897-4821-9959-5EE393D975F2}" type="pres">
      <dgm:prSet presAssocID="{483A2AF3-B10E-41BE-BA9D-14661AAFACD4}" presName="firstChildTx" presStyleLbl="bgAccFollowNode1" presStyleIdx="0" presStyleCnt="2">
        <dgm:presLayoutVars>
          <dgm:bulletEnabled val="1"/>
        </dgm:presLayoutVars>
      </dgm:prSet>
      <dgm:spPr/>
    </dgm:pt>
    <dgm:pt modelId="{E901F08C-96B6-4E8E-9447-48F54D85A989}" type="pres">
      <dgm:prSet presAssocID="{483A2AF3-B10E-41BE-BA9D-14661AAFACD4}" presName="negSpace" presStyleCnt="0"/>
      <dgm:spPr/>
    </dgm:pt>
    <dgm:pt modelId="{790CFC48-EE58-4F3C-BFB4-82D9BE32F4DB}" type="pres">
      <dgm:prSet presAssocID="{483A2AF3-B10E-41BE-BA9D-14661AAFACD4}" presName="circle" presStyleLbl="node1" presStyleIdx="0" presStyleCnt="2"/>
      <dgm:spPr/>
    </dgm:pt>
    <dgm:pt modelId="{87DE25F5-12D0-403B-B73F-7A4995356698}" type="pres">
      <dgm:prSet presAssocID="{F6B4FC4F-D2C9-46F2-8614-12070D1BFF9E}" presName="transSpace" presStyleCnt="0"/>
      <dgm:spPr/>
    </dgm:pt>
    <dgm:pt modelId="{39E4DAD5-6858-45AB-A61F-426BF79FD8C6}" type="pres">
      <dgm:prSet presAssocID="{174704D3-51C1-4DFD-A535-759AD06B5B8B}" presName="posSpace" presStyleCnt="0"/>
      <dgm:spPr/>
    </dgm:pt>
    <dgm:pt modelId="{AC4E01C2-7927-442E-AEBB-4A1F67451634}" type="pres">
      <dgm:prSet presAssocID="{174704D3-51C1-4DFD-A535-759AD06B5B8B}" presName="vertFlow" presStyleCnt="0"/>
      <dgm:spPr/>
    </dgm:pt>
    <dgm:pt modelId="{88EE8636-0043-46DA-ACD1-12E09C99612E}" type="pres">
      <dgm:prSet presAssocID="{174704D3-51C1-4DFD-A535-759AD06B5B8B}" presName="topSpace" presStyleCnt="0"/>
      <dgm:spPr/>
    </dgm:pt>
    <dgm:pt modelId="{0FCF705A-9A82-4799-B760-71E6C3BD6C84}" type="pres">
      <dgm:prSet presAssocID="{174704D3-51C1-4DFD-A535-759AD06B5B8B}" presName="firstComp" presStyleCnt="0"/>
      <dgm:spPr/>
    </dgm:pt>
    <dgm:pt modelId="{3329F438-F7FB-4943-BAC4-B6460D11EA8D}" type="pres">
      <dgm:prSet presAssocID="{174704D3-51C1-4DFD-A535-759AD06B5B8B}" presName="firstChild" presStyleLbl="bgAccFollowNode1" presStyleIdx="1" presStyleCnt="2"/>
      <dgm:spPr/>
    </dgm:pt>
    <dgm:pt modelId="{17CEF565-2925-4247-8157-E4C822742703}" type="pres">
      <dgm:prSet presAssocID="{174704D3-51C1-4DFD-A535-759AD06B5B8B}" presName="firstChildTx" presStyleLbl="bgAccFollowNode1" presStyleIdx="1" presStyleCnt="2">
        <dgm:presLayoutVars>
          <dgm:bulletEnabled val="1"/>
        </dgm:presLayoutVars>
      </dgm:prSet>
      <dgm:spPr/>
    </dgm:pt>
    <dgm:pt modelId="{C5AF42F2-F8BA-44CD-98A3-090DF1C8B89C}" type="pres">
      <dgm:prSet presAssocID="{174704D3-51C1-4DFD-A535-759AD06B5B8B}" presName="negSpace" presStyleCnt="0"/>
      <dgm:spPr/>
    </dgm:pt>
    <dgm:pt modelId="{C5CED058-1D13-4E49-9693-E4BC12CD3AC1}" type="pres">
      <dgm:prSet presAssocID="{174704D3-51C1-4DFD-A535-759AD06B5B8B}" presName="circle" presStyleLbl="node1" presStyleIdx="1" presStyleCnt="2"/>
      <dgm:spPr/>
    </dgm:pt>
  </dgm:ptLst>
  <dgm:cxnLst>
    <dgm:cxn modelId="{8FE43E19-22A4-40C3-8829-A2EBB3EC9EFF}" type="presOf" srcId="{0E1ABD32-CA3C-4419-BE80-7F13836E7C2D}" destId="{3329F438-F7FB-4943-BAC4-B6460D11EA8D}" srcOrd="0" destOrd="0" presId="urn:microsoft.com/office/officeart/2005/8/layout/hList9"/>
    <dgm:cxn modelId="{B22C643F-F1CF-41AF-B6A5-A6AAE45F964A}" type="presOf" srcId="{174704D3-51C1-4DFD-A535-759AD06B5B8B}" destId="{C5CED058-1D13-4E49-9693-E4BC12CD3AC1}" srcOrd="0" destOrd="0" presId="urn:microsoft.com/office/officeart/2005/8/layout/hList9"/>
    <dgm:cxn modelId="{94591D51-8005-4627-AEE1-D465784D4850}" type="presOf" srcId="{0E1ABD32-CA3C-4419-BE80-7F13836E7C2D}" destId="{17CEF565-2925-4247-8157-E4C822742703}" srcOrd="1" destOrd="0" presId="urn:microsoft.com/office/officeart/2005/8/layout/hList9"/>
    <dgm:cxn modelId="{CEBB1F5C-3A45-4818-A9CF-775345062936}" type="presOf" srcId="{483A2AF3-B10E-41BE-BA9D-14661AAFACD4}" destId="{790CFC48-EE58-4F3C-BFB4-82D9BE32F4DB}" srcOrd="0" destOrd="0" presId="urn:microsoft.com/office/officeart/2005/8/layout/hList9"/>
    <dgm:cxn modelId="{79055360-569E-4039-9168-38177ADCCA90}" srcId="{483A2AF3-B10E-41BE-BA9D-14661AAFACD4}" destId="{F0D0EA71-E24E-4E71-8B3A-346B3A08187F}" srcOrd="0" destOrd="0" parTransId="{12808367-2F8D-438C-BA6D-155F8DA7B933}" sibTransId="{61296CE7-02AA-45C2-85EF-0B92F987CF06}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AFEB9AB8-359B-4E7F-9433-574369D78436}" srcId="{310F6C67-7405-4EA1-AAE5-E9EB1DE5BD85}" destId="{483A2AF3-B10E-41BE-BA9D-14661AAFACD4}" srcOrd="0" destOrd="0" parTransId="{6D9FA3B3-302F-46FC-A8BF-5F7E0B964000}" sibTransId="{F6B4FC4F-D2C9-46F2-8614-12070D1BFF9E}"/>
    <dgm:cxn modelId="{9AFD7BBE-2B4E-4568-96D9-E6CACB5FB11A}" type="presOf" srcId="{F0D0EA71-E24E-4E71-8B3A-346B3A08187F}" destId="{BF3B4014-90F4-46C5-9825-B7B06DF79F56}" srcOrd="0" destOrd="0" presId="urn:microsoft.com/office/officeart/2005/8/layout/hList9"/>
    <dgm:cxn modelId="{A3354DE9-347F-4EA0-8450-E0FCC0E3D9F9}" type="presOf" srcId="{F0D0EA71-E24E-4E71-8B3A-346B3A08187F}" destId="{442F98A3-1897-4821-9959-5EE393D975F2}" srcOrd="1" destOrd="0" presId="urn:microsoft.com/office/officeart/2005/8/layout/hList9"/>
    <dgm:cxn modelId="{6DB1EDEC-9167-4F26-B151-EEA5F7EA20E3}" srcId="{174704D3-51C1-4DFD-A535-759AD06B5B8B}" destId="{0E1ABD32-CA3C-4419-BE80-7F13836E7C2D}" srcOrd="0" destOrd="0" parTransId="{11052557-50E3-474C-BAED-43DA8B973059}" sibTransId="{88C071E4-759C-4393-8BFE-709DB666A474}"/>
    <dgm:cxn modelId="{749E4AFF-9BDF-4203-96C1-6E585C53F20C}" srcId="{310F6C67-7405-4EA1-AAE5-E9EB1DE5BD85}" destId="{174704D3-51C1-4DFD-A535-759AD06B5B8B}" srcOrd="1" destOrd="0" parTransId="{ED1F8429-CDB3-4B5E-8AE3-EF000A3B9FD1}" sibTransId="{934DEE9B-47FF-47D6-BA9A-592798E71AD6}"/>
    <dgm:cxn modelId="{A7773B71-7608-42F3-8C57-3AEC86E03C70}" type="presParOf" srcId="{62225415-4CC5-4D78-BFBB-A97E3FB1148C}" destId="{96B6AFD3-56D2-42C8-9AAA-8145C48FAD7A}" srcOrd="0" destOrd="0" presId="urn:microsoft.com/office/officeart/2005/8/layout/hList9"/>
    <dgm:cxn modelId="{AF08BBCE-17EB-45AD-A25A-5D02A3E00E01}" type="presParOf" srcId="{62225415-4CC5-4D78-BFBB-A97E3FB1148C}" destId="{D7F0838C-6E2C-4C8E-A69B-EAB67EBEA11B}" srcOrd="1" destOrd="0" presId="urn:microsoft.com/office/officeart/2005/8/layout/hList9"/>
    <dgm:cxn modelId="{194B918C-3F50-4C46-9B60-4E39C82145EA}" type="presParOf" srcId="{D7F0838C-6E2C-4C8E-A69B-EAB67EBEA11B}" destId="{45D35CEF-FA47-4732-9F60-FCB253EBEB0F}" srcOrd="0" destOrd="0" presId="urn:microsoft.com/office/officeart/2005/8/layout/hList9"/>
    <dgm:cxn modelId="{AE375918-457F-44C3-9E80-D89A55CAEC75}" type="presParOf" srcId="{D7F0838C-6E2C-4C8E-A69B-EAB67EBEA11B}" destId="{A0FFEEA8-DB23-4C26-8B90-3086E84ADF23}" srcOrd="1" destOrd="0" presId="urn:microsoft.com/office/officeart/2005/8/layout/hList9"/>
    <dgm:cxn modelId="{15698989-275E-41F1-921F-00876FFB9575}" type="presParOf" srcId="{A0FFEEA8-DB23-4C26-8B90-3086E84ADF23}" destId="{BF3B4014-90F4-46C5-9825-B7B06DF79F56}" srcOrd="0" destOrd="0" presId="urn:microsoft.com/office/officeart/2005/8/layout/hList9"/>
    <dgm:cxn modelId="{4748F925-097B-4DAD-8D0B-9EF0795CB550}" type="presParOf" srcId="{A0FFEEA8-DB23-4C26-8B90-3086E84ADF23}" destId="{442F98A3-1897-4821-9959-5EE393D975F2}" srcOrd="1" destOrd="0" presId="urn:microsoft.com/office/officeart/2005/8/layout/hList9"/>
    <dgm:cxn modelId="{146CB1FB-EFE2-47AB-9CEC-B7D50EACEB6A}" type="presParOf" srcId="{62225415-4CC5-4D78-BFBB-A97E3FB1148C}" destId="{E901F08C-96B6-4E8E-9447-48F54D85A989}" srcOrd="2" destOrd="0" presId="urn:microsoft.com/office/officeart/2005/8/layout/hList9"/>
    <dgm:cxn modelId="{FD93D35C-E621-4E2B-9AEA-EAE33F64BFBB}" type="presParOf" srcId="{62225415-4CC5-4D78-BFBB-A97E3FB1148C}" destId="{790CFC48-EE58-4F3C-BFB4-82D9BE32F4DB}" srcOrd="3" destOrd="0" presId="urn:microsoft.com/office/officeart/2005/8/layout/hList9"/>
    <dgm:cxn modelId="{8A86E13B-14BE-49B4-A4A1-9B7CB5F21025}" type="presParOf" srcId="{62225415-4CC5-4D78-BFBB-A97E3FB1148C}" destId="{87DE25F5-12D0-403B-B73F-7A4995356698}" srcOrd="4" destOrd="0" presId="urn:microsoft.com/office/officeart/2005/8/layout/hList9"/>
    <dgm:cxn modelId="{32ABB13F-8366-4166-8DE8-CF8A09E875E2}" type="presParOf" srcId="{62225415-4CC5-4D78-BFBB-A97E3FB1148C}" destId="{39E4DAD5-6858-45AB-A61F-426BF79FD8C6}" srcOrd="5" destOrd="0" presId="urn:microsoft.com/office/officeart/2005/8/layout/hList9"/>
    <dgm:cxn modelId="{E6B3257A-8A37-44EB-B077-06A526A583C6}" type="presParOf" srcId="{62225415-4CC5-4D78-BFBB-A97E3FB1148C}" destId="{AC4E01C2-7927-442E-AEBB-4A1F67451634}" srcOrd="6" destOrd="0" presId="urn:microsoft.com/office/officeart/2005/8/layout/hList9"/>
    <dgm:cxn modelId="{836275CE-BCBD-49FC-8B50-A4A52A67C685}" type="presParOf" srcId="{AC4E01C2-7927-442E-AEBB-4A1F67451634}" destId="{88EE8636-0043-46DA-ACD1-12E09C99612E}" srcOrd="0" destOrd="0" presId="urn:microsoft.com/office/officeart/2005/8/layout/hList9"/>
    <dgm:cxn modelId="{583EDBEC-24DE-4B05-83F3-0A504E020236}" type="presParOf" srcId="{AC4E01C2-7927-442E-AEBB-4A1F67451634}" destId="{0FCF705A-9A82-4799-B760-71E6C3BD6C84}" srcOrd="1" destOrd="0" presId="urn:microsoft.com/office/officeart/2005/8/layout/hList9"/>
    <dgm:cxn modelId="{D422A3EA-33AE-4121-9E23-70A2A20AAB84}" type="presParOf" srcId="{0FCF705A-9A82-4799-B760-71E6C3BD6C84}" destId="{3329F438-F7FB-4943-BAC4-B6460D11EA8D}" srcOrd="0" destOrd="0" presId="urn:microsoft.com/office/officeart/2005/8/layout/hList9"/>
    <dgm:cxn modelId="{4A8EC1D6-6BC5-4893-8042-F1AEA3B69D12}" type="presParOf" srcId="{0FCF705A-9A82-4799-B760-71E6C3BD6C84}" destId="{17CEF565-2925-4247-8157-E4C822742703}" srcOrd="1" destOrd="0" presId="urn:microsoft.com/office/officeart/2005/8/layout/hList9"/>
    <dgm:cxn modelId="{655638A0-DF5C-4B64-988A-7140CA9A6262}" type="presParOf" srcId="{62225415-4CC5-4D78-BFBB-A97E3FB1148C}" destId="{C5AF42F2-F8BA-44CD-98A3-090DF1C8B89C}" srcOrd="7" destOrd="0" presId="urn:microsoft.com/office/officeart/2005/8/layout/hList9"/>
    <dgm:cxn modelId="{F0594A1E-9427-4525-B85B-6D7341C7D5E8}" type="presParOf" srcId="{62225415-4CC5-4D78-BFBB-A97E3FB1148C}" destId="{C5CED058-1D13-4E49-9693-E4BC12CD3AC1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58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پزشکان عمومی و متخصص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0"/>
          <a:r>
            <a:rPr lang="fa-IR" sz="7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پزشکان و مدیران کلینیک‌ها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0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2"/>
      <dgm:spPr/>
    </dgm:pt>
    <dgm:pt modelId="{B8B59D4D-E6A3-4ACB-B486-74ABF55A4B78}" type="pres">
      <dgm:prSet presAssocID="{19915E90-83E6-44D8-9E02-BE4E13E49C7B}" presName="firstChildTx" presStyleLbl="bgAccFollowNode1" presStyleIdx="0" presStyleCnt="2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2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2"/>
      <dgm:spPr/>
    </dgm:pt>
    <dgm:pt modelId="{8DF3BAC0-67D2-41BB-80D0-BB37DED09689}" type="pres">
      <dgm:prSet presAssocID="{074A7917-C74D-4E87-97ED-24A76BA9F39A}" presName="firstChildTx" presStyleLbl="bgAccFollowNode1" presStyleIdx="1" presStyleCnt="2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2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67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310F6C67-7405-4EA1-AAE5-E9EB1DE5BD85}" type="doc">
      <dgm:prSet loTypeId="urn:microsoft.com/office/officeart/2005/8/layout/hList9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9915E90-83E6-44D8-9E02-BE4E13E49C7B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کارکنان پذیرش و مراکز درمانی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B6164BDE-766D-45A4-A200-98D498F832B4}" type="par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1CF20EA1-98C1-4C96-8FCA-49852A23C8DD}" type="sibTrans" cxnId="{E766D63B-9BA4-4A10-941D-14FBF89F0775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DDF42A80-4163-4798-8247-CEF4B7C9D37E}">
      <dgm:prSet phldrT="[Text]" custT="1"/>
      <dgm:spPr/>
      <dgm:t>
        <a:bodyPr/>
        <a:lstStyle/>
        <a:p>
          <a:pPr algn="r" rtl="0"/>
          <a:r>
            <a:rPr lang="fa-IR" sz="7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BF1AEE1-C170-45B4-9FB9-E822F00EDBA6}" type="par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3E84B728-0529-449B-A067-C768D948B5D3}" type="sibTrans" cxnId="{2EFDCE3F-2676-419E-A9EB-A76A4AEC5CFE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74A7917-C74D-4E87-97ED-24A76BA9F39A}">
      <dgm:prSet phldrT="[Text]" custT="1"/>
      <dgm:spPr/>
      <dgm:t>
        <a:bodyPr/>
        <a:lstStyle/>
        <a:p>
          <a:pPr algn="ctr" rtl="0"/>
          <a:r>
            <a:rPr lang="fa-IR" sz="700" b="1">
              <a:latin typeface="DanaFaNum" pitchFamily="2" charset="-78"/>
              <a:cs typeface="DanaFaNum" pitchFamily="2" charset="-78"/>
            </a:rPr>
            <a:t>بیمارستان‌ها و مراکز درمانی</a:t>
          </a:r>
          <a:endParaRPr lang="en-US" sz="700" b="1">
            <a:latin typeface="DanaFaNum" pitchFamily="2" charset="-78"/>
            <a:cs typeface="DanaFaNum" pitchFamily="2" charset="-78"/>
          </a:endParaRPr>
        </a:p>
      </dgm:t>
    </dgm:pt>
    <dgm:pt modelId="{D37B6946-ED08-49B9-A30B-56E5A322E909}" type="par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04B6526A-34E7-4052-8235-7EF57FCEDFF5}" type="sibTrans" cxnId="{3CF9BA28-2410-4EFB-B26D-1E130B976991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58B452F-23D6-4ECD-9039-01B19B932FB6}">
      <dgm:prSet phldrT="[Text]" custT="1"/>
      <dgm:spPr/>
      <dgm:t>
        <a:bodyPr/>
        <a:lstStyle/>
        <a:p>
          <a:pPr algn="r" rtl="0">
            <a:buFont typeface="+mj-lt"/>
            <a:buAutoNum type="arabicPeriod"/>
          </a:pPr>
          <a:r>
            <a:rPr lang="fa-IR" sz="7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C115B1E6-9BEF-4598-A8F0-FED17C20B428}" type="par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5F4BA990-7E94-48D3-A4C7-25CD14CC7DD3}" type="sibTrans" cxnId="{73209030-5EBD-4905-B0A0-087C2050B2D4}">
      <dgm:prSet/>
      <dgm:spPr/>
      <dgm:t>
        <a:bodyPr/>
        <a:lstStyle/>
        <a:p>
          <a:pPr algn="r" rtl="1"/>
          <a:endParaRPr lang="en-US" sz="700">
            <a:latin typeface="DanaFaNum" pitchFamily="2" charset="-78"/>
            <a:cs typeface="DanaFaNum" pitchFamily="2" charset="-78"/>
          </a:endParaRPr>
        </a:p>
      </dgm:t>
    </dgm:pt>
    <dgm:pt modelId="{62225415-4CC5-4D78-BFBB-A97E3FB1148C}" type="pres">
      <dgm:prSet presAssocID="{310F6C67-7405-4EA1-AAE5-E9EB1DE5BD85}" presName="list" presStyleCnt="0">
        <dgm:presLayoutVars>
          <dgm:dir val="rev"/>
          <dgm:animLvl val="lvl"/>
        </dgm:presLayoutVars>
      </dgm:prSet>
      <dgm:spPr/>
    </dgm:pt>
    <dgm:pt modelId="{FFBCD9CE-5A08-49DC-A693-221152B83490}" type="pres">
      <dgm:prSet presAssocID="{19915E90-83E6-44D8-9E02-BE4E13E49C7B}" presName="posSpace" presStyleCnt="0"/>
      <dgm:spPr/>
    </dgm:pt>
    <dgm:pt modelId="{19515DA9-3F90-4BDF-9B8E-2DBD404F14A7}" type="pres">
      <dgm:prSet presAssocID="{19915E90-83E6-44D8-9E02-BE4E13E49C7B}" presName="vertFlow" presStyleCnt="0"/>
      <dgm:spPr/>
    </dgm:pt>
    <dgm:pt modelId="{11650CD3-70D5-480D-9F1C-A3EC936E9E36}" type="pres">
      <dgm:prSet presAssocID="{19915E90-83E6-44D8-9E02-BE4E13E49C7B}" presName="topSpace" presStyleCnt="0"/>
      <dgm:spPr/>
    </dgm:pt>
    <dgm:pt modelId="{42BAAACA-AF0F-42E0-AE05-916EF0E2DAEB}" type="pres">
      <dgm:prSet presAssocID="{19915E90-83E6-44D8-9E02-BE4E13E49C7B}" presName="firstComp" presStyleCnt="0"/>
      <dgm:spPr/>
    </dgm:pt>
    <dgm:pt modelId="{F69CF974-B992-4BFF-9AC6-C529658A354A}" type="pres">
      <dgm:prSet presAssocID="{19915E90-83E6-44D8-9E02-BE4E13E49C7B}" presName="firstChild" presStyleLbl="bgAccFollowNode1" presStyleIdx="0" presStyleCnt="2"/>
      <dgm:spPr/>
    </dgm:pt>
    <dgm:pt modelId="{B8B59D4D-E6A3-4ACB-B486-74ABF55A4B78}" type="pres">
      <dgm:prSet presAssocID="{19915E90-83E6-44D8-9E02-BE4E13E49C7B}" presName="firstChildTx" presStyleLbl="bgAccFollowNode1" presStyleIdx="0" presStyleCnt="2">
        <dgm:presLayoutVars>
          <dgm:bulletEnabled val="1"/>
        </dgm:presLayoutVars>
      </dgm:prSet>
      <dgm:spPr/>
    </dgm:pt>
    <dgm:pt modelId="{263A71D4-31E1-4E7E-8EF3-CE7368A600EF}" type="pres">
      <dgm:prSet presAssocID="{19915E90-83E6-44D8-9E02-BE4E13E49C7B}" presName="negSpace" presStyleCnt="0"/>
      <dgm:spPr/>
    </dgm:pt>
    <dgm:pt modelId="{6F5FA185-AF7D-499D-B130-20C61CD246C1}" type="pres">
      <dgm:prSet presAssocID="{19915E90-83E6-44D8-9E02-BE4E13E49C7B}" presName="circle" presStyleLbl="node1" presStyleIdx="0" presStyleCnt="2"/>
      <dgm:spPr/>
    </dgm:pt>
    <dgm:pt modelId="{868F3F0F-53DF-4287-8B63-FCE6B24CC035}" type="pres">
      <dgm:prSet presAssocID="{1CF20EA1-98C1-4C96-8FCA-49852A23C8DD}" presName="transSpace" presStyleCnt="0"/>
      <dgm:spPr/>
    </dgm:pt>
    <dgm:pt modelId="{68ACF72C-02F2-4EEA-BF76-7C1E838E0143}" type="pres">
      <dgm:prSet presAssocID="{074A7917-C74D-4E87-97ED-24A76BA9F39A}" presName="posSpace" presStyleCnt="0"/>
      <dgm:spPr/>
    </dgm:pt>
    <dgm:pt modelId="{0754394C-4AA5-4D0F-90D2-818243B60B03}" type="pres">
      <dgm:prSet presAssocID="{074A7917-C74D-4E87-97ED-24A76BA9F39A}" presName="vertFlow" presStyleCnt="0"/>
      <dgm:spPr/>
    </dgm:pt>
    <dgm:pt modelId="{0E0C8843-442C-4F12-86FF-270938A12E0E}" type="pres">
      <dgm:prSet presAssocID="{074A7917-C74D-4E87-97ED-24A76BA9F39A}" presName="topSpace" presStyleCnt="0"/>
      <dgm:spPr/>
    </dgm:pt>
    <dgm:pt modelId="{4C135DA9-DC9D-41ED-8704-1336834A674E}" type="pres">
      <dgm:prSet presAssocID="{074A7917-C74D-4E87-97ED-24A76BA9F39A}" presName="firstComp" presStyleCnt="0"/>
      <dgm:spPr/>
    </dgm:pt>
    <dgm:pt modelId="{344C9222-1C40-4CFF-916A-1157AB78A45C}" type="pres">
      <dgm:prSet presAssocID="{074A7917-C74D-4E87-97ED-24A76BA9F39A}" presName="firstChild" presStyleLbl="bgAccFollowNode1" presStyleIdx="1" presStyleCnt="2"/>
      <dgm:spPr/>
    </dgm:pt>
    <dgm:pt modelId="{8DF3BAC0-67D2-41BB-80D0-BB37DED09689}" type="pres">
      <dgm:prSet presAssocID="{074A7917-C74D-4E87-97ED-24A76BA9F39A}" presName="firstChildTx" presStyleLbl="bgAccFollowNode1" presStyleIdx="1" presStyleCnt="2">
        <dgm:presLayoutVars>
          <dgm:bulletEnabled val="1"/>
        </dgm:presLayoutVars>
      </dgm:prSet>
      <dgm:spPr/>
    </dgm:pt>
    <dgm:pt modelId="{7F866696-85A6-470C-B417-C9D43A2B44FD}" type="pres">
      <dgm:prSet presAssocID="{074A7917-C74D-4E87-97ED-24A76BA9F39A}" presName="negSpace" presStyleCnt="0"/>
      <dgm:spPr/>
    </dgm:pt>
    <dgm:pt modelId="{E3282CB7-26B1-4E4C-BF58-01739B3C886F}" type="pres">
      <dgm:prSet presAssocID="{074A7917-C74D-4E87-97ED-24A76BA9F39A}" presName="circle" presStyleLbl="node1" presStyleIdx="1" presStyleCnt="2"/>
      <dgm:spPr/>
    </dgm:pt>
  </dgm:ptLst>
  <dgm:cxnLst>
    <dgm:cxn modelId="{F1AFC725-25E3-45A3-8810-6C653375EDD1}" type="presOf" srcId="{19915E90-83E6-44D8-9E02-BE4E13E49C7B}" destId="{6F5FA185-AF7D-499D-B130-20C61CD246C1}" srcOrd="0" destOrd="0" presId="urn:microsoft.com/office/officeart/2005/8/layout/hList9"/>
    <dgm:cxn modelId="{3CF9BA28-2410-4EFB-B26D-1E130B976991}" srcId="{310F6C67-7405-4EA1-AAE5-E9EB1DE5BD85}" destId="{074A7917-C74D-4E87-97ED-24A76BA9F39A}" srcOrd="1" destOrd="0" parTransId="{D37B6946-ED08-49B9-A30B-56E5A322E909}" sibTransId="{04B6526A-34E7-4052-8235-7EF57FCEDFF5}"/>
    <dgm:cxn modelId="{73209030-5EBD-4905-B0A0-087C2050B2D4}" srcId="{074A7917-C74D-4E87-97ED-24A76BA9F39A}" destId="{558B452F-23D6-4ECD-9039-01B19B932FB6}" srcOrd="0" destOrd="0" parTransId="{C115B1E6-9BEF-4598-A8F0-FED17C20B428}" sibTransId="{5F4BA990-7E94-48D3-A4C7-25CD14CC7DD3}"/>
    <dgm:cxn modelId="{E766D63B-9BA4-4A10-941D-14FBF89F0775}" srcId="{310F6C67-7405-4EA1-AAE5-E9EB1DE5BD85}" destId="{19915E90-83E6-44D8-9E02-BE4E13E49C7B}" srcOrd="0" destOrd="0" parTransId="{B6164BDE-766D-45A4-A200-98D498F832B4}" sibTransId="{1CF20EA1-98C1-4C96-8FCA-49852A23C8DD}"/>
    <dgm:cxn modelId="{2EFDCE3F-2676-419E-A9EB-A76A4AEC5CFE}" srcId="{19915E90-83E6-44D8-9E02-BE4E13E49C7B}" destId="{DDF42A80-4163-4798-8247-CEF4B7C9D37E}" srcOrd="0" destOrd="0" parTransId="{3BF1AEE1-C170-45B4-9FB9-E822F00EDBA6}" sibTransId="{3E84B728-0529-449B-A067-C768D948B5D3}"/>
    <dgm:cxn modelId="{049DF757-9D70-4DA2-B610-A5ECBAA66FAD}" type="presOf" srcId="{558B452F-23D6-4ECD-9039-01B19B932FB6}" destId="{8DF3BAC0-67D2-41BB-80D0-BB37DED09689}" srcOrd="1" destOrd="0" presId="urn:microsoft.com/office/officeart/2005/8/layout/hList9"/>
    <dgm:cxn modelId="{8E917E92-C650-4857-A2CD-B4F68C0006C7}" type="presOf" srcId="{074A7917-C74D-4E87-97ED-24A76BA9F39A}" destId="{E3282CB7-26B1-4E4C-BF58-01739B3C886F}" srcOrd="0" destOrd="0" presId="urn:microsoft.com/office/officeart/2005/8/layout/hList9"/>
    <dgm:cxn modelId="{0CC3E8A4-EBBE-4758-9560-36ADD9C2300F}" type="presOf" srcId="{310F6C67-7405-4EA1-AAE5-E9EB1DE5BD85}" destId="{62225415-4CC5-4D78-BFBB-A97E3FB1148C}" srcOrd="0" destOrd="0" presId="urn:microsoft.com/office/officeart/2005/8/layout/hList9"/>
    <dgm:cxn modelId="{6A174ACF-1607-4DA8-B51C-B17490CFAA34}" type="presOf" srcId="{558B452F-23D6-4ECD-9039-01B19B932FB6}" destId="{344C9222-1C40-4CFF-916A-1157AB78A45C}" srcOrd="0" destOrd="0" presId="urn:microsoft.com/office/officeart/2005/8/layout/hList9"/>
    <dgm:cxn modelId="{D169C3D2-3D55-4F8B-AB3D-1965B6848C87}" type="presOf" srcId="{DDF42A80-4163-4798-8247-CEF4B7C9D37E}" destId="{B8B59D4D-E6A3-4ACB-B486-74ABF55A4B78}" srcOrd="1" destOrd="0" presId="urn:microsoft.com/office/officeart/2005/8/layout/hList9"/>
    <dgm:cxn modelId="{95E74AD8-EBFF-41C5-B36E-34C5539088B4}" type="presOf" srcId="{DDF42A80-4163-4798-8247-CEF4B7C9D37E}" destId="{F69CF974-B992-4BFF-9AC6-C529658A354A}" srcOrd="0" destOrd="0" presId="urn:microsoft.com/office/officeart/2005/8/layout/hList9"/>
    <dgm:cxn modelId="{38D1C15F-B83E-496D-B5CD-2150EFCDB6A0}" type="presParOf" srcId="{62225415-4CC5-4D78-BFBB-A97E3FB1148C}" destId="{FFBCD9CE-5A08-49DC-A693-221152B83490}" srcOrd="0" destOrd="0" presId="urn:microsoft.com/office/officeart/2005/8/layout/hList9"/>
    <dgm:cxn modelId="{9F558906-7F75-4866-B203-3D36D84D9CBF}" type="presParOf" srcId="{62225415-4CC5-4D78-BFBB-A97E3FB1148C}" destId="{19515DA9-3F90-4BDF-9B8E-2DBD404F14A7}" srcOrd="1" destOrd="0" presId="urn:microsoft.com/office/officeart/2005/8/layout/hList9"/>
    <dgm:cxn modelId="{8391B695-6950-49D3-A644-BC9074A52E2F}" type="presParOf" srcId="{19515DA9-3F90-4BDF-9B8E-2DBD404F14A7}" destId="{11650CD3-70D5-480D-9F1C-A3EC936E9E36}" srcOrd="0" destOrd="0" presId="urn:microsoft.com/office/officeart/2005/8/layout/hList9"/>
    <dgm:cxn modelId="{9D09F968-8BED-4686-BB32-C43009E52071}" type="presParOf" srcId="{19515DA9-3F90-4BDF-9B8E-2DBD404F14A7}" destId="{42BAAACA-AF0F-42E0-AE05-916EF0E2DAEB}" srcOrd="1" destOrd="0" presId="urn:microsoft.com/office/officeart/2005/8/layout/hList9"/>
    <dgm:cxn modelId="{E2BB9759-F5B0-472F-A4B0-C12740484E03}" type="presParOf" srcId="{42BAAACA-AF0F-42E0-AE05-916EF0E2DAEB}" destId="{F69CF974-B992-4BFF-9AC6-C529658A354A}" srcOrd="0" destOrd="0" presId="urn:microsoft.com/office/officeart/2005/8/layout/hList9"/>
    <dgm:cxn modelId="{197CEBFF-A2C4-4C38-AB7C-051A2B33D10B}" type="presParOf" srcId="{42BAAACA-AF0F-42E0-AE05-916EF0E2DAEB}" destId="{B8B59D4D-E6A3-4ACB-B486-74ABF55A4B78}" srcOrd="1" destOrd="0" presId="urn:microsoft.com/office/officeart/2005/8/layout/hList9"/>
    <dgm:cxn modelId="{8D868A22-A889-44F5-97C5-D835B828D1AC}" type="presParOf" srcId="{62225415-4CC5-4D78-BFBB-A97E3FB1148C}" destId="{263A71D4-31E1-4E7E-8EF3-CE7368A600EF}" srcOrd="2" destOrd="0" presId="urn:microsoft.com/office/officeart/2005/8/layout/hList9"/>
    <dgm:cxn modelId="{21D8C2B0-D37C-4646-BBBB-F4D5A1B39193}" type="presParOf" srcId="{62225415-4CC5-4D78-BFBB-A97E3FB1148C}" destId="{6F5FA185-AF7D-499D-B130-20C61CD246C1}" srcOrd="3" destOrd="0" presId="urn:microsoft.com/office/officeart/2005/8/layout/hList9"/>
    <dgm:cxn modelId="{400B497F-D717-45A7-B8AC-1859E443D33A}" type="presParOf" srcId="{62225415-4CC5-4D78-BFBB-A97E3FB1148C}" destId="{868F3F0F-53DF-4287-8B63-FCE6B24CC035}" srcOrd="4" destOrd="0" presId="urn:microsoft.com/office/officeart/2005/8/layout/hList9"/>
    <dgm:cxn modelId="{9081D988-AF46-443D-8B32-3B7FFB6AE805}" type="presParOf" srcId="{62225415-4CC5-4D78-BFBB-A97E3FB1148C}" destId="{68ACF72C-02F2-4EEA-BF76-7C1E838E0143}" srcOrd="5" destOrd="0" presId="urn:microsoft.com/office/officeart/2005/8/layout/hList9"/>
    <dgm:cxn modelId="{E5C6330A-028D-4111-BCDD-F2E61B05D40A}" type="presParOf" srcId="{62225415-4CC5-4D78-BFBB-A97E3FB1148C}" destId="{0754394C-4AA5-4D0F-90D2-818243B60B03}" srcOrd="6" destOrd="0" presId="urn:microsoft.com/office/officeart/2005/8/layout/hList9"/>
    <dgm:cxn modelId="{508076CB-1493-49A4-9426-C4DF749D5142}" type="presParOf" srcId="{0754394C-4AA5-4D0F-90D2-818243B60B03}" destId="{0E0C8843-442C-4F12-86FF-270938A12E0E}" srcOrd="0" destOrd="0" presId="urn:microsoft.com/office/officeart/2005/8/layout/hList9"/>
    <dgm:cxn modelId="{A98AD188-B582-43A1-9D9A-2109F39454A8}" type="presParOf" srcId="{0754394C-4AA5-4D0F-90D2-818243B60B03}" destId="{4C135DA9-DC9D-41ED-8704-1336834A674E}" srcOrd="1" destOrd="0" presId="urn:microsoft.com/office/officeart/2005/8/layout/hList9"/>
    <dgm:cxn modelId="{65108A40-9E60-435C-8D56-D9FD6BFEA6BC}" type="presParOf" srcId="{4C135DA9-DC9D-41ED-8704-1336834A674E}" destId="{344C9222-1C40-4CFF-916A-1157AB78A45C}" srcOrd="0" destOrd="0" presId="urn:microsoft.com/office/officeart/2005/8/layout/hList9"/>
    <dgm:cxn modelId="{87ED7A0D-02A1-4122-B67E-DE6B4150081A}" type="presParOf" srcId="{4C135DA9-DC9D-41ED-8704-1336834A674E}" destId="{8DF3BAC0-67D2-41BB-80D0-BB37DED09689}" srcOrd="1" destOrd="0" presId="urn:microsoft.com/office/officeart/2005/8/layout/hList9"/>
    <dgm:cxn modelId="{F9724924-7894-4D4E-B114-49E8CB44DF6D}" type="presParOf" srcId="{62225415-4CC5-4D78-BFBB-A97E3FB1148C}" destId="{7F866696-85A6-470C-B417-C9D43A2B44FD}" srcOrd="7" destOrd="0" presId="urn:microsoft.com/office/officeart/2005/8/layout/hList9"/>
    <dgm:cxn modelId="{86E2EC3D-DA57-44A6-9328-041F3BC7BA7A}" type="presParOf" srcId="{62225415-4CC5-4D78-BFBB-A97E3FB1148C}" destId="{E3282CB7-26B1-4E4C-BF58-01739B3C886F}" srcOrd="8" destOrd="0" presId="urn:microsoft.com/office/officeart/2005/8/layout/hList9"/>
  </dgm:cxnLst>
  <dgm:bg/>
  <dgm:whole/>
  <dgm:extLst>
    <a:ext uri="http://schemas.microsoft.com/office/drawing/2008/diagram">
      <dsp:dataModelExt xmlns:dsp="http://schemas.microsoft.com/office/drawing/2008/diagram" relId="rId17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مدیریت ارتباط پایانه‌ها، پذیرندگان و سرویس‌های مالی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265611" y="459193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987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بهره‌برداران شبکه پرداخت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908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وضعیت تراکنش‌ها و پیگیری درخواست‌ها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133071" y="459193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987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تیم‌های عملیات و پشتیبانی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3366913" y="242908"/>
        <a:ext cx="603173" cy="603173"/>
      </dsp:txXfrm>
    </dsp:sp>
    <dsp:sp modelId="{E5C82BA9-E5CB-4D88-B4EA-16CA8EA3D81D}">
      <dsp:nvSpPr>
        <dsp:cNvPr id="0" name=""/>
        <dsp:cNvSpPr/>
      </dsp:nvSpPr>
      <dsp:spPr>
        <a:xfrm>
          <a:off x="532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مرور گزارش‌ها و بررسی سوابق عملیات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532" y="459193"/>
        <a:ext cx="1055607" cy="853442"/>
      </dsp:txXfrm>
    </dsp:sp>
    <dsp:sp modelId="{79E2DE9C-A5F2-49BE-83B5-BE22B04B87EE}">
      <dsp:nvSpPr>
        <dsp:cNvPr id="0" name=""/>
        <dsp:cNvSpPr/>
      </dsp:nvSpPr>
      <dsp:spPr>
        <a:xfrm>
          <a:off x="1109452" y="117987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مدیران و کارشناسان مالی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1234373" y="242908"/>
        <a:ext cx="603173" cy="60317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kern="1200">
              <a:latin typeface="DanaFaNum" pitchFamily="2" charset="-78"/>
              <a:cs typeface="DanaFaNum" pitchFamily="2" charset="-78"/>
            </a:rPr>
            <a:t>آماده‌سازی و پیگیری تسویه پذیرندگان</a:t>
          </a:r>
          <a:endParaRPr lang="en-US" sz="1100" kern="1200">
            <a:latin typeface="DanaFaNum" pitchFamily="2" charset="-78"/>
            <a:cs typeface="DanaFaNum" pitchFamily="2" charset="-78"/>
          </a:endParaRPr>
        </a:p>
      </dsp:txBody>
      <dsp:txXfrm>
        <a:off x="4265611" y="459193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987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تسویه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908"/>
        <a:ext cx="603173" cy="603173"/>
      </dsp:txXfrm>
    </dsp:sp>
    <dsp:sp modelId="{ABB3AF33-C4B7-4822-BBAD-68E88CE297F3}">
      <dsp:nvSpPr>
        <dsp:cNvPr id="0" name=""/>
        <dsp:cNvSpPr/>
      </dsp:nvSpPr>
      <dsp:spPr>
        <a:xfrm>
          <a:off x="2133071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100" kern="1200">
              <a:latin typeface="DanaFaNum" pitchFamily="2" charset="-78"/>
              <a:cs typeface="DanaFaNum" pitchFamily="2" charset="-78"/>
            </a:rPr>
            <a:t>بررسی حساب‌های مقصد، مبالغ و مغایرت‌ها</a:t>
          </a:r>
          <a:endParaRPr lang="en-US" sz="1100" kern="1200">
            <a:latin typeface="DanaFaNum" pitchFamily="2" charset="-78"/>
            <a:cs typeface="DanaFaNum" pitchFamily="2" charset="-78"/>
          </a:endParaRPr>
        </a:p>
      </dsp:txBody>
      <dsp:txXfrm>
        <a:off x="2133071" y="459193"/>
        <a:ext cx="1055607" cy="853442"/>
      </dsp:txXfrm>
    </dsp:sp>
    <dsp:sp modelId="{F7596D90-6A72-4580-9F30-4848398DC7A3}">
      <dsp:nvSpPr>
        <dsp:cNvPr id="0" name=""/>
        <dsp:cNvSpPr/>
      </dsp:nvSpPr>
      <dsp:spPr>
        <a:xfrm>
          <a:off x="3241992" y="117987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مالی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3366913" y="242908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532" y="459193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1100" kern="1200">
              <a:latin typeface="DanaFaNum" pitchFamily="2" charset="-78"/>
              <a:cs typeface="DanaFaNum" pitchFamily="2" charset="-78"/>
            </a:rPr>
            <a:t>تعیین قواعد و نظارت بر وضعیت تسویه‌ها</a:t>
          </a:r>
          <a:endParaRPr lang="en-US" sz="1100" kern="1200">
            <a:latin typeface="DanaFaNum" pitchFamily="2" charset="-78"/>
            <a:cs typeface="DanaFaNum" pitchFamily="2" charset="-78"/>
          </a:endParaRPr>
        </a:p>
      </dsp:txBody>
      <dsp:txXfrm>
        <a:off x="532" y="459193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1109452" y="117987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سرپرستان عملیات 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1234373" y="242908"/>
        <a:ext cx="603173" cy="603173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3216067" y="408672"/>
          <a:ext cx="1530410" cy="1020783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latin typeface="DanaFaNum" pitchFamily="2" charset="-78"/>
              <a:cs typeface="DanaFaNum" pitchFamily="2" charset="-78"/>
            </a:rPr>
            <a:t>تعریف طرح‌ها و مدیریت فرایند تخصیص و بازپرداخت.</a:t>
          </a:r>
          <a:endParaRPr lang="en-US" sz="1050" kern="1200">
            <a:latin typeface="DanaFaNum" pitchFamily="2" charset="-78"/>
            <a:cs typeface="DanaFaNum" pitchFamily="2" charset="-78"/>
          </a:endParaRPr>
        </a:p>
      </dsp:txBody>
      <dsp:txXfrm>
        <a:off x="3216067" y="408672"/>
        <a:ext cx="1262588" cy="1020783"/>
      </dsp:txXfrm>
    </dsp:sp>
    <dsp:sp modelId="{6F5FA185-AF7D-499D-B130-20C61CD246C1}">
      <dsp:nvSpPr>
        <dsp:cNvPr id="0" name=""/>
        <dsp:cNvSpPr/>
      </dsp:nvSpPr>
      <dsp:spPr>
        <a:xfrm>
          <a:off x="4542423" y="563"/>
          <a:ext cx="1020273" cy="1020273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ارائه‌دهندگان خدمات اعتباری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4691839" y="149979"/>
        <a:ext cx="721441" cy="721441"/>
      </dsp:txXfrm>
    </dsp:sp>
    <dsp:sp modelId="{344C9222-1C40-4CFF-916A-1157AB78A45C}">
      <dsp:nvSpPr>
        <dsp:cNvPr id="0" name=""/>
        <dsp:cNvSpPr/>
      </dsp:nvSpPr>
      <dsp:spPr>
        <a:xfrm>
          <a:off x="665382" y="408672"/>
          <a:ext cx="1530410" cy="1020783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1050" kern="1200">
              <a:latin typeface="DanaFaNum" pitchFamily="2" charset="-78"/>
              <a:cs typeface="DanaFaNum" pitchFamily="2" charset="-78"/>
            </a:rPr>
            <a:t>ثبت مشتری، انتخاب طرح و تکمیل مدارک</a:t>
          </a:r>
          <a:endParaRPr lang="en-US" sz="1050" kern="1200">
            <a:latin typeface="DanaFaNum" pitchFamily="2" charset="-78"/>
            <a:cs typeface="DanaFaNum" pitchFamily="2" charset="-78"/>
          </a:endParaRPr>
        </a:p>
      </dsp:txBody>
      <dsp:txXfrm>
        <a:off x="665382" y="408672"/>
        <a:ext cx="1262588" cy="1020783"/>
      </dsp:txXfrm>
    </dsp:sp>
    <dsp:sp modelId="{E3282CB7-26B1-4E4C-BF58-01739B3C886F}">
      <dsp:nvSpPr>
        <dsp:cNvPr id="0" name=""/>
        <dsp:cNvSpPr/>
      </dsp:nvSpPr>
      <dsp:spPr>
        <a:xfrm>
          <a:off x="1991738" y="563"/>
          <a:ext cx="1020273" cy="1020273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66725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نمایندگان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2141154" y="149979"/>
        <a:ext cx="721441" cy="72144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16C978-03C9-47AE-ACD4-027DCC9ACAB2}">
      <dsp:nvSpPr>
        <dsp:cNvPr id="0" name=""/>
        <dsp:cNvSpPr/>
      </dsp:nvSpPr>
      <dsp:spPr>
        <a:xfrm>
          <a:off x="3216067" y="408672"/>
          <a:ext cx="1530410" cy="1020783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latin typeface="DanaFaNum" pitchFamily="2" charset="-78"/>
              <a:cs typeface="DanaFaNum" pitchFamily="2" charset="-78"/>
            </a:rPr>
            <a:t>ارزیابی اطلاعات و تأیید یا رد درخواست‌ها و مدارک</a:t>
          </a:r>
          <a:endParaRPr lang="en-US" sz="1050" kern="1200">
            <a:latin typeface="DanaFaNum" pitchFamily="2" charset="-78"/>
            <a:cs typeface="DanaFaNum" pitchFamily="2" charset="-78"/>
          </a:endParaRPr>
        </a:p>
      </dsp:txBody>
      <dsp:txXfrm>
        <a:off x="3216067" y="408672"/>
        <a:ext cx="1262588" cy="1020783"/>
      </dsp:txXfrm>
    </dsp:sp>
    <dsp:sp modelId="{86098F6D-CD33-452C-BFEB-4FFF9D5559E9}">
      <dsp:nvSpPr>
        <dsp:cNvPr id="0" name=""/>
        <dsp:cNvSpPr/>
      </dsp:nvSpPr>
      <dsp:spPr>
        <a:xfrm>
          <a:off x="4542423" y="563"/>
          <a:ext cx="1020273" cy="1020273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مدیران و کارشناسان بررسی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4691839" y="149979"/>
        <a:ext cx="721441" cy="721441"/>
      </dsp:txXfrm>
    </dsp:sp>
    <dsp:sp modelId="{614968DA-AA4A-4E76-8567-8D8D7554E9F4}">
      <dsp:nvSpPr>
        <dsp:cNvPr id="0" name=""/>
        <dsp:cNvSpPr/>
      </dsp:nvSpPr>
      <dsp:spPr>
        <a:xfrm>
          <a:off x="665382" y="408672"/>
          <a:ext cx="1530410" cy="1020783"/>
        </a:xfrm>
        <a:prstGeom prst="rect">
          <a:avLst/>
        </a:prstGeom>
        <a:solidFill>
          <a:schemeClr val="accent2">
            <a:tint val="40000"/>
            <a:alpha val="90000"/>
            <a:hueOff val="5025821"/>
            <a:satOff val="-4378"/>
            <a:lumOff val="-6"/>
            <a:alphaOff val="0"/>
          </a:schemeClr>
        </a:solidFill>
        <a:ln w="25400" cap="flat" cmpd="sng" algn="ctr">
          <a:solidFill>
            <a:schemeClr val="accent2">
              <a:tint val="40000"/>
              <a:alpha val="90000"/>
              <a:hueOff val="5025821"/>
              <a:satOff val="-4378"/>
              <a:lumOff val="-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0" bIns="78232" numCol="1" spcCol="1270" anchor="ctr" anchorCtr="0">
          <a:noAutofit/>
        </a:bodyPr>
        <a:lstStyle/>
        <a:p>
          <a:pPr marL="0" lvl="0" indent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latin typeface="DanaFaNum" pitchFamily="2" charset="-78"/>
              <a:cs typeface="DanaFaNum" pitchFamily="2" charset="-78"/>
            </a:rPr>
            <a:t>ثبت تخصیص و انجام مراحل مربوط به صدور کارت.</a:t>
          </a:r>
          <a:endParaRPr lang="en-US" sz="1050" kern="1200">
            <a:latin typeface="DanaFaNum" pitchFamily="2" charset="-78"/>
            <a:cs typeface="DanaFaNum" pitchFamily="2" charset="-78"/>
          </a:endParaRPr>
        </a:p>
      </dsp:txBody>
      <dsp:txXfrm>
        <a:off x="665382" y="408672"/>
        <a:ext cx="1262588" cy="1020783"/>
      </dsp:txXfrm>
    </dsp:sp>
    <dsp:sp modelId="{0ABBA0F7-4C2E-407F-A376-3F67247A920A}">
      <dsp:nvSpPr>
        <dsp:cNvPr id="0" name=""/>
        <dsp:cNvSpPr/>
      </dsp:nvSpPr>
      <dsp:spPr>
        <a:xfrm>
          <a:off x="1991738" y="563"/>
          <a:ext cx="1020273" cy="1020273"/>
        </a:xfrm>
        <a:prstGeom prst="ellipse">
          <a:avLst/>
        </a:prstGeom>
        <a:solidFill>
          <a:schemeClr val="accent2">
            <a:hueOff val="4681520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اپراتورهای تخصیص اعتبار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2141154" y="149979"/>
        <a:ext cx="721441" cy="721441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ثبت واریز و برداشت و بررسی نتیجه عملیات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265611" y="458891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685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عملیات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606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مانده و گردش حساب‌ها و پیگیری تغییرات موجودی.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133071" y="458891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685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مالی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42606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مدیریت کیف پول کاربران بر اساس قواعد و نیازهای مجموعه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532" y="458891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117685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سازمان‌های خدماتی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1234373" y="242606"/>
        <a:ext cx="603173" cy="603173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نظارت بر عملکرد خطوط، کیفیت سرویس‌دهی، هزینه‌ها و تخصیص منابع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4265611" y="458891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685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مدیران حمل‌ونقل و اتوبوس‌رانی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606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مشاهده موقعیت ناوگان، پیگیری هشدارها و مدیریت تغییرات برنامه حرکت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2133071" y="458891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685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اپراتورهای مرکز کنترل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42606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532" y="458891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117685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مسئولان برنامه‌ریزی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1234373" y="242606"/>
        <a:ext cx="603173" cy="603173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8891"/>
          <a:ext cx="1279523" cy="853442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ثبت شیفت، مشاهده اطلاعات خط و دریافت اعلان‌های کاری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4265611" y="458891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685"/>
          <a:ext cx="853015" cy="853015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رانندگان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606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8891"/>
          <a:ext cx="1279523" cy="853442"/>
        </a:xfrm>
        <a:prstGeom prst="rect">
          <a:avLst/>
        </a:prstGeom>
        <a:solidFill>
          <a:schemeClr val="accent2">
            <a:tint val="40000"/>
            <a:alpha val="90000"/>
            <a:hueOff val="2512910"/>
            <a:satOff val="-2189"/>
            <a:lumOff val="-3"/>
            <a:alphaOff val="0"/>
          </a:schemeClr>
        </a:solidFill>
        <a:ln w="25400" cap="flat" cmpd="sng" algn="ctr">
          <a:solidFill>
            <a:schemeClr val="accent2">
              <a:tint val="40000"/>
              <a:alpha val="90000"/>
              <a:hueOff val="2512910"/>
              <a:satOff val="-2189"/>
              <a:lumOff val="-3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بررسی کارکرد خودروها، درآمد، کسورات و یارانه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2133071" y="458891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685"/>
          <a:ext cx="853015" cy="853015"/>
        </a:xfrm>
        <a:prstGeom prst="ellipse">
          <a:avLst/>
        </a:prstGeom>
        <a:solidFill>
          <a:schemeClr val="accent2">
            <a:hueOff val="2340760"/>
            <a:satOff val="-2919"/>
            <a:lumOff val="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شرکت‌ها و بهره‌برداران ناوگان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42606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58891"/>
          <a:ext cx="1279523" cy="853442"/>
        </a:xfrm>
        <a:prstGeom prst="rect">
          <a:avLst/>
        </a:prstGeom>
        <a:solidFill>
          <a:schemeClr val="accent2">
            <a:tint val="40000"/>
            <a:alpha val="90000"/>
            <a:hueOff val="5025821"/>
            <a:satOff val="-4378"/>
            <a:lumOff val="-6"/>
            <a:alphaOff val="0"/>
          </a:schemeClr>
        </a:solidFill>
        <a:ln w="25400" cap="flat" cmpd="sng" algn="ctr">
          <a:solidFill>
            <a:schemeClr val="accent2">
              <a:tint val="40000"/>
              <a:alpha val="90000"/>
              <a:hueOff val="5025821"/>
              <a:satOff val="-4378"/>
              <a:lumOff val="-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532" y="458891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117685"/>
          <a:ext cx="853015" cy="853015"/>
        </a:xfrm>
        <a:prstGeom prst="ellipse">
          <a:avLst/>
        </a:prstGeom>
        <a:solidFill>
          <a:schemeClr val="accent2">
            <a:hueOff val="4681520"/>
            <a:satOff val="-5839"/>
            <a:lumOff val="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مالی و یارانه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1234373" y="242606"/>
        <a:ext cx="603173" cy="603173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8891"/>
          <a:ext cx="1279523" cy="85344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بررسی سوابق حرکت، تأخیرها، تخلفات و دلایل عدم کارکرد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4265611" y="458891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685"/>
          <a:ext cx="853015" cy="853015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بازرسان و ناظران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606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8891"/>
          <a:ext cx="1279523" cy="853442"/>
        </a:xfrm>
        <a:prstGeom prst="rect">
          <a:avLst/>
        </a:prstGeom>
        <a:solidFill>
          <a:schemeClr val="accent3">
            <a:tint val="40000"/>
            <a:alpha val="90000"/>
            <a:hueOff val="5358425"/>
            <a:satOff val="-6896"/>
            <a:lumOff val="-537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5358425"/>
              <a:satOff val="-6896"/>
              <a:lumOff val="-53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دریافت اطلاعات مسیر و زمان رسیدن از طریق خدمات شهروندی متصل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2133071" y="458891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685"/>
          <a:ext cx="853015" cy="853015"/>
        </a:xfrm>
        <a:prstGeom prst="ellipse">
          <a:avLst/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مسافران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42606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58891"/>
          <a:ext cx="1279523" cy="853442"/>
        </a:xfrm>
        <a:prstGeom prst="rect">
          <a:avLst/>
        </a:prstGeom>
        <a:solidFill>
          <a:schemeClr val="bg1"/>
        </a:solidFill>
        <a:ln w="25400" cap="flat" cmpd="sng" algn="ctr">
          <a:solidFill>
            <a:schemeClr val="bg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solidFill>
                <a:schemeClr val="bg1"/>
              </a:solidFill>
              <a:latin typeface="DanaFaNum" pitchFamily="2" charset="-78"/>
              <a:cs typeface="DanaFaNum" pitchFamily="2" charset="-78"/>
            </a:rPr>
            <a:t>تنظیم زمان‌بندی، تعداد خودرو و فاصله حرکت سرویس‌ها</a:t>
          </a:r>
          <a:endParaRPr lang="en-US" sz="900" kern="1200">
            <a:solidFill>
              <a:schemeClr val="bg1"/>
            </a:solidFill>
            <a:latin typeface="DanaFaNum" pitchFamily="2" charset="-78"/>
            <a:cs typeface="DanaFaNum" pitchFamily="2" charset="-78"/>
          </a:endParaRPr>
        </a:p>
      </dsp:txBody>
      <dsp:txXfrm>
        <a:off x="532" y="458891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117685"/>
          <a:ext cx="853015" cy="853015"/>
        </a:xfrm>
        <a:prstGeom prst="ellipse">
          <a:avLst/>
        </a:prstGeom>
        <a:solidFill>
          <a:schemeClr val="bg1"/>
        </a:solidFill>
        <a:ln w="25400" cap="flat" cmpd="sng" algn="ctr">
          <a:solidFill>
            <a:schemeClr val="bg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solidFill>
                <a:schemeClr val="bg1"/>
              </a:solidFill>
              <a:latin typeface="DanaFaNum" pitchFamily="2" charset="-78"/>
              <a:cs typeface="DanaFaNum" pitchFamily="2" charset="-78"/>
            </a:rPr>
            <a:t>کارشناسان مالی و یارانه</a:t>
          </a:r>
          <a:endParaRPr lang="en-US" sz="850" b="1" kern="1200">
            <a:solidFill>
              <a:schemeClr val="bg1"/>
            </a:solidFill>
            <a:latin typeface="DanaFaNum" pitchFamily="2" charset="-78"/>
            <a:cs typeface="DanaFaNum" pitchFamily="2" charset="-78"/>
          </a:endParaRPr>
        </a:p>
      </dsp:txBody>
      <dsp:txXfrm>
        <a:off x="1234373" y="242606"/>
        <a:ext cx="603173" cy="603173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نظارت بر فرایند دریافت کرایه سرویس‌ها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4265611" y="458891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117685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مدیران حمل‌ونقل دانشگاه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42606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آغاز شیفت و مشاهده نتیجه درخواست‌های پرداخت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2133071" y="458891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117685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رانندگان سرویس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42606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58891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بررسی و پیگیری پرداخت‌های نامشخص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532" y="458891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117685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کارشناسان پشتیبانی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1234373" y="242606"/>
        <a:ext cx="603173" cy="603173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419742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پرداخت کرایه با استفاده از کارت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4265611" y="419742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78536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مسافران</a:t>
          </a:r>
          <a:endParaRPr lang="en-US" sz="850" kern="1200">
            <a:latin typeface="DanaFaNum" pitchFamily="2" charset="-78"/>
            <a:cs typeface="DanaFaNum" pitchFamily="2" charset="-78"/>
          </a:endParaRPr>
        </a:p>
      </dsp:txBody>
      <dsp:txXfrm>
        <a:off x="5499452" y="203457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419742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مشاهده نتیجه پرداخت کرایه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2133071" y="419742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78536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رانندگان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3366913" y="203457"/>
        <a:ext cx="603173" cy="603173"/>
      </dsp:txXfrm>
    </dsp:sp>
    <dsp:sp modelId="{F016C978-03C9-47AE-ACD4-027DCC9ACAB2}">
      <dsp:nvSpPr>
        <dsp:cNvPr id="0" name=""/>
        <dsp:cNvSpPr/>
      </dsp:nvSpPr>
      <dsp:spPr>
        <a:xfrm>
          <a:off x="532" y="419742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0" bIns="64008" numCol="1" spcCol="1270" anchor="ctr" anchorCtr="0">
          <a:noAutofit/>
        </a:bodyPr>
        <a:lstStyle/>
        <a:p>
          <a:pPr marL="0" lvl="0" indent="0" algn="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900" kern="1200">
              <a:latin typeface="DanaFaNum" pitchFamily="2" charset="-78"/>
              <a:cs typeface="DanaFaNum" pitchFamily="2" charset="-78"/>
            </a:rPr>
            <a:t>مدیریت تجهیزات و پیگیری اطلاعات پرداخت ناوگان</a:t>
          </a:r>
          <a:endParaRPr lang="en-US" sz="900" kern="1200">
            <a:latin typeface="DanaFaNum" pitchFamily="2" charset="-78"/>
            <a:cs typeface="DanaFaNum" pitchFamily="2" charset="-78"/>
          </a:endParaRPr>
        </a:p>
      </dsp:txBody>
      <dsp:txXfrm>
        <a:off x="532" y="419742"/>
        <a:ext cx="1055607" cy="853442"/>
      </dsp:txXfrm>
    </dsp:sp>
    <dsp:sp modelId="{86098F6D-CD33-452C-BFEB-4FFF9D5559E9}">
      <dsp:nvSpPr>
        <dsp:cNvPr id="0" name=""/>
        <dsp:cNvSpPr/>
      </dsp:nvSpPr>
      <dsp:spPr>
        <a:xfrm>
          <a:off x="1109452" y="78536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50" b="1" kern="1200">
              <a:latin typeface="DanaFaNum" pitchFamily="2" charset="-78"/>
              <a:cs typeface="DanaFaNum" pitchFamily="2" charset="-78"/>
            </a:rPr>
            <a:t>سازمان‌ها و شرکت‌های حمل‌ونقل</a:t>
          </a:r>
          <a:endParaRPr lang="en-US" sz="850" b="1" kern="1200">
            <a:latin typeface="DanaFaNum" pitchFamily="2" charset="-78"/>
            <a:cs typeface="DanaFaNum" pitchFamily="2" charset="-78"/>
          </a:endParaRPr>
        </a:p>
      </dsp:txBody>
      <dsp:txXfrm>
        <a:off x="1234373" y="203457"/>
        <a:ext cx="603173" cy="603173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764572" y="310486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نظارت بر ظرفیت، درآمد و عملکرد مجموعه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764572" y="310486"/>
        <a:ext cx="785589" cy="635137"/>
      </dsp:txXfrm>
    </dsp:sp>
    <dsp:sp modelId="{6F5FA185-AF7D-499D-B130-20C61CD246C1}">
      <dsp:nvSpPr>
        <dsp:cNvPr id="0" name=""/>
        <dsp:cNvSpPr/>
      </dsp:nvSpPr>
      <dsp:spPr>
        <a:xfrm>
          <a:off x="5589838" y="56558"/>
          <a:ext cx="634820" cy="634820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مدیران و بهره‌برداران پارکینگ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5682805" y="149525"/>
        <a:ext cx="448886" cy="448886"/>
      </dsp:txXfrm>
    </dsp:sp>
    <dsp:sp modelId="{344C9222-1C40-4CFF-916A-1157AB78A45C}">
      <dsp:nvSpPr>
        <dsp:cNvPr id="0" name=""/>
        <dsp:cNvSpPr/>
      </dsp:nvSpPr>
      <dsp:spPr>
        <a:xfrm>
          <a:off x="3177522" y="310486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1315235"/>
            <a:satOff val="7386"/>
            <a:lumOff val="46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315235"/>
              <a:satOff val="7386"/>
              <a:lumOff val="46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تردد، اصلاح اطلاعات و رسیدگی به قبض‌ها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177522" y="310486"/>
        <a:ext cx="785589" cy="635137"/>
      </dsp:txXfrm>
    </dsp:sp>
    <dsp:sp modelId="{E3282CB7-26B1-4E4C-BF58-01739B3C886F}">
      <dsp:nvSpPr>
        <dsp:cNvPr id="0" name=""/>
        <dsp:cNvSpPr/>
      </dsp:nvSpPr>
      <dsp:spPr>
        <a:xfrm>
          <a:off x="4002788" y="56558"/>
          <a:ext cx="634820" cy="634820"/>
        </a:xfrm>
        <a:prstGeom prst="ellipse">
          <a:avLst/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اپراتورهای پارکینگ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4095755" y="149525"/>
        <a:ext cx="448886" cy="448886"/>
      </dsp:txXfrm>
    </dsp:sp>
    <dsp:sp modelId="{F016C978-03C9-47AE-ACD4-027DCC9ACAB2}">
      <dsp:nvSpPr>
        <dsp:cNvPr id="0" name=""/>
        <dsp:cNvSpPr/>
      </dsp:nvSpPr>
      <dsp:spPr>
        <a:xfrm>
          <a:off x="1590471" y="310486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2630471"/>
            <a:satOff val="14771"/>
            <a:lumOff val="93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2630471"/>
              <a:satOff val="14771"/>
              <a:lumOff val="93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پیگیری پرداخت‌ها و قبض‌های وصول‌نشده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1590471" y="310486"/>
        <a:ext cx="785589" cy="635137"/>
      </dsp:txXfrm>
    </dsp:sp>
    <dsp:sp modelId="{86098F6D-CD33-452C-BFEB-4FFF9D5559E9}">
      <dsp:nvSpPr>
        <dsp:cNvPr id="0" name=""/>
        <dsp:cNvSpPr/>
      </dsp:nvSpPr>
      <dsp:spPr>
        <a:xfrm>
          <a:off x="2415737" y="56558"/>
          <a:ext cx="634820" cy="634820"/>
        </a:xfrm>
        <a:prstGeom prst="ellipse">
          <a:avLst/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کارشناسان مالی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2508704" y="149525"/>
        <a:ext cx="448886" cy="448886"/>
      </dsp:txXfrm>
    </dsp:sp>
    <dsp:sp modelId="{C8B6E07E-AE12-4CC8-8596-4444994867E4}">
      <dsp:nvSpPr>
        <dsp:cNvPr id="0" name=""/>
        <dsp:cNvSpPr/>
      </dsp:nvSpPr>
      <dsp:spPr>
        <a:xfrm>
          <a:off x="3421" y="310486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مشاهده و پرداخت هزینه پارکینگ از مسیرهای فراهم‌شده.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421" y="310486"/>
        <a:ext cx="785589" cy="635137"/>
      </dsp:txXfrm>
    </dsp:sp>
    <dsp:sp modelId="{50B92485-9458-44E6-8FA5-50F0FD75598F}">
      <dsp:nvSpPr>
        <dsp:cNvPr id="0" name=""/>
        <dsp:cNvSpPr/>
      </dsp:nvSpPr>
      <dsp:spPr>
        <a:xfrm>
          <a:off x="828687" y="56558"/>
          <a:ext cx="634820" cy="634820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رانندگان و مراجعه‌کنندگان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921654" y="149525"/>
        <a:ext cx="448886" cy="448886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764572" y="310410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ثبت تخلفات شهری و مستندات در محل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764572" y="310410"/>
        <a:ext cx="785589" cy="635137"/>
      </dsp:txXfrm>
    </dsp:sp>
    <dsp:sp modelId="{6F5FA185-AF7D-499D-B130-20C61CD246C1}">
      <dsp:nvSpPr>
        <dsp:cNvPr id="0" name=""/>
        <dsp:cNvSpPr/>
      </dsp:nvSpPr>
      <dsp:spPr>
        <a:xfrm>
          <a:off x="5589838" y="56482"/>
          <a:ext cx="634820" cy="634820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مأموران و گشت‌های نظارتی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5682805" y="149449"/>
        <a:ext cx="448886" cy="448886"/>
      </dsp:txXfrm>
    </dsp:sp>
    <dsp:sp modelId="{344C9222-1C40-4CFF-916A-1157AB78A45C}">
      <dsp:nvSpPr>
        <dsp:cNvPr id="0" name=""/>
        <dsp:cNvSpPr/>
      </dsp:nvSpPr>
      <dsp:spPr>
        <a:xfrm>
          <a:off x="3177522" y="310410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1315235"/>
            <a:satOff val="7386"/>
            <a:lumOff val="46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315235"/>
              <a:satOff val="7386"/>
              <a:lumOff val="46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گزارش‌ها، ارجاع پرونده‌ها و پیگیری رسیدگی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177522" y="310410"/>
        <a:ext cx="785589" cy="635137"/>
      </dsp:txXfrm>
    </dsp:sp>
    <dsp:sp modelId="{E3282CB7-26B1-4E4C-BF58-01739B3C886F}">
      <dsp:nvSpPr>
        <dsp:cNvPr id="0" name=""/>
        <dsp:cNvSpPr/>
      </dsp:nvSpPr>
      <dsp:spPr>
        <a:xfrm>
          <a:off x="4002788" y="56482"/>
          <a:ext cx="634820" cy="634820"/>
        </a:xfrm>
        <a:prstGeom prst="ellipse">
          <a:avLst/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کارشناسان مرکز بررسی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4095755" y="149449"/>
        <a:ext cx="448886" cy="448886"/>
      </dsp:txXfrm>
    </dsp:sp>
    <dsp:sp modelId="{F016C978-03C9-47AE-ACD4-027DCC9ACAB2}">
      <dsp:nvSpPr>
        <dsp:cNvPr id="0" name=""/>
        <dsp:cNvSpPr/>
      </dsp:nvSpPr>
      <dsp:spPr>
        <a:xfrm>
          <a:off x="1590471" y="310410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2630471"/>
            <a:satOff val="14771"/>
            <a:lumOff val="93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2630471"/>
              <a:satOff val="14771"/>
              <a:lumOff val="93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دریافت پرونده‌های ارجاع‌شده و انجام اقدامات لازم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1590471" y="310410"/>
        <a:ext cx="785589" cy="635137"/>
      </dsp:txXfrm>
    </dsp:sp>
    <dsp:sp modelId="{86098F6D-CD33-452C-BFEB-4FFF9D5559E9}">
      <dsp:nvSpPr>
        <dsp:cNvPr id="0" name=""/>
        <dsp:cNvSpPr/>
      </dsp:nvSpPr>
      <dsp:spPr>
        <a:xfrm>
          <a:off x="2415737" y="56482"/>
          <a:ext cx="634820" cy="634820"/>
        </a:xfrm>
        <a:prstGeom prst="ellipse">
          <a:avLst/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واحدهای اجرایی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2508704" y="149449"/>
        <a:ext cx="448886" cy="448886"/>
      </dsp:txXfrm>
    </dsp:sp>
    <dsp:sp modelId="{C8B6E07E-AE12-4CC8-8596-4444994867E4}">
      <dsp:nvSpPr>
        <dsp:cNvPr id="0" name=""/>
        <dsp:cNvSpPr/>
      </dsp:nvSpPr>
      <dsp:spPr>
        <a:xfrm>
          <a:off x="3421" y="310410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نظارت بر تخلفات، عملکرد گشت‌ها و وضعیت رسیدگی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421" y="310410"/>
        <a:ext cx="785589" cy="635137"/>
      </dsp:txXfrm>
    </dsp:sp>
    <dsp:sp modelId="{50B92485-9458-44E6-8FA5-50F0FD75598F}">
      <dsp:nvSpPr>
        <dsp:cNvPr id="0" name=""/>
        <dsp:cNvSpPr/>
      </dsp:nvSpPr>
      <dsp:spPr>
        <a:xfrm>
          <a:off x="828687" y="56482"/>
          <a:ext cx="634820" cy="634820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مدیران خدمات شهری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921654" y="149449"/>
        <a:ext cx="448886" cy="448886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3235073" y="484237"/>
          <a:ext cx="1815509" cy="1210944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نظارت بر فروش، ظرفیت، تراکنش‌ها و گزارش‌ها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5073" y="484237"/>
        <a:ext cx="1497795" cy="1210944"/>
      </dsp:txXfrm>
    </dsp:sp>
    <dsp:sp modelId="{6F5FA185-AF7D-499D-B130-20C61CD246C1}">
      <dsp:nvSpPr>
        <dsp:cNvPr id="0" name=""/>
        <dsp:cNvSpPr/>
      </dsp:nvSpPr>
      <dsp:spPr>
        <a:xfrm>
          <a:off x="4808515" y="102"/>
          <a:ext cx="1210339" cy="1210339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مدیران مجموعه‌های فرهنگی، تاریخی، ورزشی و تفریحی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985765" y="177352"/>
        <a:ext cx="855839" cy="855839"/>
      </dsp:txXfrm>
    </dsp:sp>
    <dsp:sp modelId="{344C9222-1C40-4CFF-916A-1157AB78A45C}">
      <dsp:nvSpPr>
        <dsp:cNvPr id="0" name=""/>
        <dsp:cNvSpPr/>
      </dsp:nvSpPr>
      <dsp:spPr>
        <a:xfrm>
          <a:off x="209224" y="484237"/>
          <a:ext cx="1815509" cy="1210944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ثبت فروش، دریافت وجه و صدور بلیت برای مراجعه‌کنندگان. 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09224" y="484237"/>
        <a:ext cx="1497795" cy="1210944"/>
      </dsp:txXfrm>
    </dsp:sp>
    <dsp:sp modelId="{E3282CB7-26B1-4E4C-BF58-01739B3C886F}">
      <dsp:nvSpPr>
        <dsp:cNvPr id="0" name=""/>
        <dsp:cNvSpPr/>
      </dsp:nvSpPr>
      <dsp:spPr>
        <a:xfrm>
          <a:off x="1782666" y="102"/>
          <a:ext cx="1210339" cy="1210339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اپراتورها و کارکنان گیشه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1959916" y="177352"/>
        <a:ext cx="855839" cy="855839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16C978-03C9-47AE-ACD4-027DCC9ACAB2}">
      <dsp:nvSpPr>
        <dsp:cNvPr id="0" name=""/>
        <dsp:cNvSpPr/>
      </dsp:nvSpPr>
      <dsp:spPr>
        <a:xfrm>
          <a:off x="3234313" y="481716"/>
          <a:ext cx="1804105" cy="1203338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اعتبارسنجی بلیت و کنترل استفاده از خدمات در زمان ورود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4313" y="481716"/>
        <a:ext cx="1488387" cy="1203338"/>
      </dsp:txXfrm>
    </dsp:sp>
    <dsp:sp modelId="{86098F6D-CD33-452C-BFEB-4FFF9D5559E9}">
      <dsp:nvSpPr>
        <dsp:cNvPr id="0" name=""/>
        <dsp:cNvSpPr/>
      </dsp:nvSpPr>
      <dsp:spPr>
        <a:xfrm>
          <a:off x="4797871" y="621"/>
          <a:ext cx="1202737" cy="1202737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مسئولان کنترل ورودی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4974008" y="176758"/>
        <a:ext cx="850463" cy="850463"/>
      </dsp:txXfrm>
    </dsp:sp>
    <dsp:sp modelId="{C8B6E07E-AE12-4CC8-8596-4444994867E4}">
      <dsp:nvSpPr>
        <dsp:cNvPr id="0" name=""/>
        <dsp:cNvSpPr/>
      </dsp:nvSpPr>
      <dsp:spPr>
        <a:xfrm>
          <a:off x="227470" y="481716"/>
          <a:ext cx="1804105" cy="1203338"/>
        </a:xfrm>
        <a:prstGeom prst="rect">
          <a:avLst/>
        </a:prstGeom>
        <a:solidFill>
          <a:schemeClr val="accent3">
            <a:tint val="40000"/>
            <a:alpha val="90000"/>
            <a:hueOff val="10716850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0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تراکنش‌ها، سوابق فروش، تسویه و گزارش‌های عملکرد.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27470" y="481716"/>
        <a:ext cx="1488387" cy="1203338"/>
      </dsp:txXfrm>
    </dsp:sp>
    <dsp:sp modelId="{50B92485-9458-44E6-8FA5-50F0FD75598F}">
      <dsp:nvSpPr>
        <dsp:cNvPr id="0" name=""/>
        <dsp:cNvSpPr/>
      </dsp:nvSpPr>
      <dsp:spPr>
        <a:xfrm>
          <a:off x="1791029" y="621"/>
          <a:ext cx="1202737" cy="1202737"/>
        </a:xfrm>
        <a:prstGeom prst="ellipse">
          <a:avLst/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کارشناسان مالی و بهره‌برداری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1967166" y="176758"/>
        <a:ext cx="850463" cy="850463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591289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جست‌وجوی کالا، مقایسه محصولات، ثبت سفارش و پیگیری خرید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4265611" y="591289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250083"/>
          <a:ext cx="853015" cy="85301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مشتریان فروشگاه اینترنتی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5499452" y="375004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591289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1972853"/>
            <a:satOff val="11079"/>
            <a:lumOff val="704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972853"/>
              <a:satOff val="11079"/>
              <a:lumOff val="704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مدیریت محصولات، موجودی، قیمت‌گذاری، تخفیف‌ها و سفارش‌ها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2133071" y="591289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250083"/>
          <a:ext cx="853015" cy="853015"/>
        </a:xfrm>
        <a:prstGeom prst="ellipse">
          <a:avLst/>
        </a:prstGeom>
        <a:solidFill>
          <a:schemeClr val="accent4">
            <a:hueOff val="-2232385"/>
            <a:satOff val="13449"/>
            <a:lumOff val="107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فروشندگان و تأمین‌کنندگان</a:t>
          </a:r>
          <a:endParaRPr lang="en-US" sz="800" b="1" kern="1200">
            <a:latin typeface="DanaFaNum" pitchFamily="2" charset="-78"/>
            <a:cs typeface="DanaFaNum" pitchFamily="2" charset="-78"/>
          </a:endParaRPr>
        </a:p>
      </dsp:txBody>
      <dsp:txXfrm>
        <a:off x="3366913" y="375004"/>
        <a:ext cx="603173" cy="603173"/>
      </dsp:txXfrm>
    </dsp:sp>
    <dsp:sp modelId="{BF3B4014-90F4-46C5-9825-B7B06DF79F56}">
      <dsp:nvSpPr>
        <dsp:cNvPr id="0" name=""/>
        <dsp:cNvSpPr/>
      </dsp:nvSpPr>
      <dsp:spPr>
        <a:xfrm>
          <a:off x="532" y="591289"/>
          <a:ext cx="1279523" cy="853442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نظارت بر فروشندگان، سفارش‌ها، موجودی و عملکرد مجموعه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532" y="591289"/>
        <a:ext cx="1055607" cy="853442"/>
      </dsp:txXfrm>
    </dsp:sp>
    <dsp:sp modelId="{790CFC48-EE58-4F3C-BFB4-82D9BE32F4DB}">
      <dsp:nvSpPr>
        <dsp:cNvPr id="0" name=""/>
        <dsp:cNvSpPr/>
      </dsp:nvSpPr>
      <dsp:spPr>
        <a:xfrm>
          <a:off x="1109452" y="250083"/>
          <a:ext cx="853015" cy="85301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مدیران فروشگاه و بازارگاه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1234373" y="375004"/>
        <a:ext cx="603173" cy="603173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265611" y="591289"/>
          <a:ext cx="1279523" cy="85344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بررسی سفارش‌ها، آماده‌سازی کالا و هماهنگی ارسال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4265611" y="591289"/>
        <a:ext cx="1055607" cy="853442"/>
      </dsp:txXfrm>
    </dsp:sp>
    <dsp:sp modelId="{6F5FA185-AF7D-499D-B130-20C61CD246C1}">
      <dsp:nvSpPr>
        <dsp:cNvPr id="0" name=""/>
        <dsp:cNvSpPr/>
      </dsp:nvSpPr>
      <dsp:spPr>
        <a:xfrm>
          <a:off x="5374531" y="250083"/>
          <a:ext cx="853015" cy="853015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اپراتورهای سفارش و انبار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5499452" y="375004"/>
        <a:ext cx="603173" cy="603173"/>
      </dsp:txXfrm>
    </dsp:sp>
    <dsp:sp modelId="{344C9222-1C40-4CFF-916A-1157AB78A45C}">
      <dsp:nvSpPr>
        <dsp:cNvPr id="0" name=""/>
        <dsp:cNvSpPr/>
      </dsp:nvSpPr>
      <dsp:spPr>
        <a:xfrm>
          <a:off x="2133071" y="591289"/>
          <a:ext cx="1279523" cy="853442"/>
        </a:xfrm>
        <a:prstGeom prst="rect">
          <a:avLst/>
        </a:prstGeom>
        <a:solidFill>
          <a:schemeClr val="accent3">
            <a:tint val="40000"/>
            <a:alpha val="90000"/>
            <a:hueOff val="5358425"/>
            <a:satOff val="-6896"/>
            <a:lumOff val="-537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5358425"/>
              <a:satOff val="-6896"/>
              <a:lumOff val="-53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ثبت خرید، اعمال تخفیف، دریافت پرداخت و صدور فاکتور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2133071" y="591289"/>
        <a:ext cx="1055607" cy="853442"/>
      </dsp:txXfrm>
    </dsp:sp>
    <dsp:sp modelId="{E3282CB7-26B1-4E4C-BF58-01739B3C886F}">
      <dsp:nvSpPr>
        <dsp:cNvPr id="0" name=""/>
        <dsp:cNvSpPr/>
      </dsp:nvSpPr>
      <dsp:spPr>
        <a:xfrm>
          <a:off x="3241992" y="250083"/>
          <a:ext cx="853015" cy="853015"/>
        </a:xfrm>
        <a:prstGeom prst="ellipse">
          <a:avLst/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صندوق‌داران فروشگاه‌های حضوری</a:t>
          </a:r>
          <a:endParaRPr lang="en-US" sz="800" b="1" kern="1200">
            <a:latin typeface="DanaFaNum" pitchFamily="2" charset="-78"/>
            <a:cs typeface="DanaFaNum" pitchFamily="2" charset="-78"/>
          </a:endParaRPr>
        </a:p>
      </dsp:txBody>
      <dsp:txXfrm>
        <a:off x="3366913" y="375004"/>
        <a:ext cx="603173" cy="603173"/>
      </dsp:txXfrm>
    </dsp:sp>
    <dsp:sp modelId="{BF3B4014-90F4-46C5-9825-B7B06DF79F56}">
      <dsp:nvSpPr>
        <dsp:cNvPr id="0" name=""/>
        <dsp:cNvSpPr/>
      </dsp:nvSpPr>
      <dsp:spPr>
        <a:xfrm>
          <a:off x="532" y="591289"/>
          <a:ext cx="1279523" cy="853442"/>
        </a:xfrm>
        <a:prstGeom prst="rect">
          <a:avLst/>
        </a:prstGeom>
        <a:solidFill>
          <a:schemeClr val="accent3">
            <a:tint val="40000"/>
            <a:alpha val="90000"/>
            <a:hueOff val="10716850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0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0" bIns="56896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kern="1200">
              <a:latin typeface="DanaFaNum" pitchFamily="2" charset="-78"/>
              <a:cs typeface="DanaFaNum" pitchFamily="2" charset="-78"/>
            </a:rPr>
            <a:t>بررسی تراکنش‌ها، تحلیل فروش و مدیریت کمپین‌های بازاریابی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532" y="591289"/>
        <a:ext cx="1055607" cy="853442"/>
      </dsp:txXfrm>
    </dsp:sp>
    <dsp:sp modelId="{790CFC48-EE58-4F3C-BFB4-82D9BE32F4DB}">
      <dsp:nvSpPr>
        <dsp:cNvPr id="0" name=""/>
        <dsp:cNvSpPr/>
      </dsp:nvSpPr>
      <dsp:spPr>
        <a:xfrm>
          <a:off x="1109452" y="250083"/>
          <a:ext cx="853015" cy="853015"/>
        </a:xfrm>
        <a:prstGeom prst="ellipse">
          <a:avLst/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800" b="1" kern="1200">
              <a:latin typeface="DanaFaNum" pitchFamily="2" charset="-78"/>
              <a:cs typeface="DanaFaNum" pitchFamily="2" charset="-78"/>
            </a:rPr>
            <a:t>کارشناسان مالی و بازاریابی</a:t>
          </a:r>
          <a:endParaRPr lang="en-US" sz="800" kern="1200">
            <a:latin typeface="DanaFaNum" pitchFamily="2" charset="-78"/>
            <a:cs typeface="DanaFaNum" pitchFamily="2" charset="-78"/>
          </a:endParaRPr>
        </a:p>
      </dsp:txBody>
      <dsp:txXfrm>
        <a:off x="1234373" y="375004"/>
        <a:ext cx="603173" cy="603173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4764572" y="656802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دریافت پاسخ، استعلام وضعیت خدمات و ارتباط با پشتیبانی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764572" y="656802"/>
        <a:ext cx="785589" cy="635137"/>
      </dsp:txXfrm>
    </dsp:sp>
    <dsp:sp modelId="{6F5FA185-AF7D-499D-B130-20C61CD246C1}">
      <dsp:nvSpPr>
        <dsp:cNvPr id="0" name=""/>
        <dsp:cNvSpPr/>
      </dsp:nvSpPr>
      <dsp:spPr>
        <a:xfrm>
          <a:off x="5589838" y="402874"/>
          <a:ext cx="634820" cy="634820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مشتریان و کاربران سامانه‌ها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5682805" y="495841"/>
        <a:ext cx="448886" cy="448886"/>
      </dsp:txXfrm>
    </dsp:sp>
    <dsp:sp modelId="{344C9222-1C40-4CFF-916A-1157AB78A45C}">
      <dsp:nvSpPr>
        <dsp:cNvPr id="0" name=""/>
        <dsp:cNvSpPr/>
      </dsp:nvSpPr>
      <dsp:spPr>
        <a:xfrm>
          <a:off x="3177522" y="656802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1315235"/>
            <a:satOff val="7386"/>
            <a:lumOff val="46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1315235"/>
              <a:satOff val="7386"/>
              <a:lumOff val="46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1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درخواست‌ها، مدیریت مکالمات و رسیدگی به مشکلات کاربران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177522" y="656802"/>
        <a:ext cx="785589" cy="635137"/>
      </dsp:txXfrm>
    </dsp:sp>
    <dsp:sp modelId="{E3282CB7-26B1-4E4C-BF58-01739B3C886F}">
      <dsp:nvSpPr>
        <dsp:cNvPr id="0" name=""/>
        <dsp:cNvSpPr/>
      </dsp:nvSpPr>
      <dsp:spPr>
        <a:xfrm>
          <a:off x="4002788" y="402874"/>
          <a:ext cx="634820" cy="634820"/>
        </a:xfrm>
        <a:prstGeom prst="ellipse">
          <a:avLst/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کارشناسان پشتیبانی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4095755" y="495841"/>
        <a:ext cx="448886" cy="448886"/>
      </dsp:txXfrm>
    </dsp:sp>
    <dsp:sp modelId="{BF3B4014-90F4-46C5-9825-B7B06DF79F56}">
      <dsp:nvSpPr>
        <dsp:cNvPr id="0" name=""/>
        <dsp:cNvSpPr/>
      </dsp:nvSpPr>
      <dsp:spPr>
        <a:xfrm>
          <a:off x="1590471" y="656802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2630471"/>
            <a:satOff val="14771"/>
            <a:lumOff val="939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2630471"/>
              <a:satOff val="14771"/>
              <a:lumOff val="93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l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نظارت بر عملکرد کارشناسان، کیفیت پاسخگویی و وضعیت درخواست‌ها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1590471" y="656802"/>
        <a:ext cx="785589" cy="635137"/>
      </dsp:txXfrm>
    </dsp:sp>
    <dsp:sp modelId="{790CFC48-EE58-4F3C-BFB4-82D9BE32F4DB}">
      <dsp:nvSpPr>
        <dsp:cNvPr id="0" name=""/>
        <dsp:cNvSpPr/>
      </dsp:nvSpPr>
      <dsp:spPr>
        <a:xfrm>
          <a:off x="2415737" y="402874"/>
          <a:ext cx="634820" cy="634820"/>
        </a:xfrm>
        <a:prstGeom prst="ellipse">
          <a:avLst/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مدیران مراکز پشتیبانی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508704" y="495841"/>
        <a:ext cx="448886" cy="448886"/>
      </dsp:txXfrm>
    </dsp:sp>
    <dsp:sp modelId="{3329F438-F7FB-4943-BAC4-B6460D11EA8D}">
      <dsp:nvSpPr>
        <dsp:cNvPr id="0" name=""/>
        <dsp:cNvSpPr/>
      </dsp:nvSpPr>
      <dsp:spPr>
        <a:xfrm>
          <a:off x="3421" y="656802"/>
          <a:ext cx="952230" cy="635137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0" bIns="42672" numCol="1" spcCol="1270" anchor="ctr" anchorCtr="0">
          <a:noAutofit/>
        </a:bodyPr>
        <a:lstStyle/>
        <a:p>
          <a:pPr marL="0" lvl="0" indent="0" algn="l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600" kern="1200">
              <a:latin typeface="DanaFaNum" pitchFamily="2" charset="-78"/>
              <a:cs typeface="DanaFaNum" pitchFamily="2" charset="-78"/>
            </a:rPr>
            <a:t>مدیریت دانش خدمات، تحلیل تعاملات و بهبود فرآیند پشتیبانی</a:t>
          </a:r>
          <a:endParaRPr lang="en-US" sz="600" kern="1200">
            <a:latin typeface="DanaFaNum" pitchFamily="2" charset="-78"/>
            <a:cs typeface="DanaFaNum" pitchFamily="2" charset="-78"/>
          </a:endParaRPr>
        </a:p>
      </dsp:txBody>
      <dsp:txXfrm>
        <a:off x="3421" y="656802"/>
        <a:ext cx="785589" cy="635137"/>
      </dsp:txXfrm>
    </dsp:sp>
    <dsp:sp modelId="{C5CED058-1D13-4E49-9693-E4BC12CD3AC1}">
      <dsp:nvSpPr>
        <dsp:cNvPr id="0" name=""/>
        <dsp:cNvSpPr/>
      </dsp:nvSpPr>
      <dsp:spPr>
        <a:xfrm>
          <a:off x="828687" y="402874"/>
          <a:ext cx="634820" cy="634820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600" b="1" kern="1200">
              <a:latin typeface="DanaFaNum" pitchFamily="2" charset="-78"/>
              <a:cs typeface="DanaFaNum" pitchFamily="2" charset="-78"/>
            </a:rPr>
            <a:t>مدیران سازمان‌ها و کسب‌وکارها</a:t>
          </a:r>
          <a:endParaRPr lang="en-US" sz="600" kern="1200">
            <a:latin typeface="DanaFaNum" pitchFamily="2" charset="-78"/>
            <a:cs typeface="DanaFaNum" pitchFamily="2" charset="-78"/>
          </a:endParaRPr>
        </a:p>
      </dsp:txBody>
      <dsp:txXfrm>
        <a:off x="921654" y="495841"/>
        <a:ext cx="448886" cy="448886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3230968" y="467906"/>
          <a:ext cx="1753928" cy="1169870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0968" y="467906"/>
        <a:ext cx="1446990" cy="1169870"/>
      </dsp:txXfrm>
    </dsp:sp>
    <dsp:sp modelId="{6F5FA185-AF7D-499D-B130-20C61CD246C1}">
      <dsp:nvSpPr>
        <dsp:cNvPr id="0" name=""/>
        <dsp:cNvSpPr/>
      </dsp:nvSpPr>
      <dsp:spPr>
        <a:xfrm>
          <a:off x="4751039" y="192"/>
          <a:ext cx="1169285" cy="116928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کارکنان پذیرش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922277" y="171430"/>
        <a:ext cx="826809" cy="826809"/>
      </dsp:txXfrm>
    </dsp:sp>
    <dsp:sp modelId="{344C9222-1C40-4CFF-916A-1157AB78A45C}">
      <dsp:nvSpPr>
        <dsp:cNvPr id="0" name=""/>
        <dsp:cNvSpPr/>
      </dsp:nvSpPr>
      <dsp:spPr>
        <a:xfrm>
          <a:off x="307754" y="467906"/>
          <a:ext cx="1753928" cy="1169870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07754" y="467906"/>
        <a:ext cx="1446990" cy="1169870"/>
      </dsp:txXfrm>
    </dsp:sp>
    <dsp:sp modelId="{E3282CB7-26B1-4E4C-BF58-01739B3C886F}">
      <dsp:nvSpPr>
        <dsp:cNvPr id="0" name=""/>
        <dsp:cNvSpPr/>
      </dsp:nvSpPr>
      <dsp:spPr>
        <a:xfrm>
          <a:off x="1827825" y="192"/>
          <a:ext cx="1169285" cy="116928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پزشکان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1999063" y="171430"/>
        <a:ext cx="826809" cy="826809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F3B4014-90F4-46C5-9825-B7B06DF79F56}">
      <dsp:nvSpPr>
        <dsp:cNvPr id="0" name=""/>
        <dsp:cNvSpPr/>
      </dsp:nvSpPr>
      <dsp:spPr>
        <a:xfrm>
          <a:off x="3232032" y="472661"/>
          <a:ext cx="1769893" cy="1180519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مدیریت صف و وضعیت خدمات در حال انجام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2032" y="472661"/>
        <a:ext cx="1460162" cy="1180519"/>
      </dsp:txXfrm>
    </dsp:sp>
    <dsp:sp modelId="{790CFC48-EE58-4F3C-BFB4-82D9BE32F4DB}">
      <dsp:nvSpPr>
        <dsp:cNvPr id="0" name=""/>
        <dsp:cNvSpPr/>
      </dsp:nvSpPr>
      <dsp:spPr>
        <a:xfrm>
          <a:off x="4765940" y="690"/>
          <a:ext cx="1179929" cy="1179929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مسئولان اتاق‌های ارائه خدمت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938737" y="173487"/>
        <a:ext cx="834335" cy="834335"/>
      </dsp:txXfrm>
    </dsp:sp>
    <dsp:sp modelId="{3329F438-F7FB-4943-BAC4-B6460D11EA8D}">
      <dsp:nvSpPr>
        <dsp:cNvPr id="0" name=""/>
        <dsp:cNvSpPr/>
      </dsp:nvSpPr>
      <dsp:spPr>
        <a:xfrm>
          <a:off x="282209" y="472661"/>
          <a:ext cx="1769893" cy="1180519"/>
        </a:xfrm>
        <a:prstGeom prst="rect">
          <a:avLst/>
        </a:prstGeom>
        <a:solidFill>
          <a:schemeClr val="accent3">
            <a:tint val="40000"/>
            <a:alpha val="90000"/>
            <a:hueOff val="10716850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0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نظارت بر برنامه روزانه، وضعیت نوبت‌ها و فرآیند ارائه خدمات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282209" y="472661"/>
        <a:ext cx="1460162" cy="1180519"/>
      </dsp:txXfrm>
    </dsp:sp>
    <dsp:sp modelId="{C5CED058-1D13-4E49-9693-E4BC12CD3AC1}">
      <dsp:nvSpPr>
        <dsp:cNvPr id="0" name=""/>
        <dsp:cNvSpPr/>
      </dsp:nvSpPr>
      <dsp:spPr>
        <a:xfrm>
          <a:off x="1816117" y="690"/>
          <a:ext cx="1179929" cy="1179929"/>
        </a:xfrm>
        <a:prstGeom prst="ellipse">
          <a:avLst/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مدیران پلی‌کلینیک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1988914" y="173487"/>
        <a:ext cx="834335" cy="834335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3230968" y="467754"/>
          <a:ext cx="1753928" cy="1169870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0968" y="467754"/>
        <a:ext cx="1446990" cy="1169870"/>
      </dsp:txXfrm>
    </dsp:sp>
    <dsp:sp modelId="{6F5FA185-AF7D-499D-B130-20C61CD246C1}">
      <dsp:nvSpPr>
        <dsp:cNvPr id="0" name=""/>
        <dsp:cNvSpPr/>
      </dsp:nvSpPr>
      <dsp:spPr>
        <a:xfrm>
          <a:off x="4751039" y="40"/>
          <a:ext cx="1169285" cy="116928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پزشکان عمومی و متخصص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922277" y="171278"/>
        <a:ext cx="826809" cy="826809"/>
      </dsp:txXfrm>
    </dsp:sp>
    <dsp:sp modelId="{344C9222-1C40-4CFF-916A-1157AB78A45C}">
      <dsp:nvSpPr>
        <dsp:cNvPr id="0" name=""/>
        <dsp:cNvSpPr/>
      </dsp:nvSpPr>
      <dsp:spPr>
        <a:xfrm>
          <a:off x="307754" y="467754"/>
          <a:ext cx="1753928" cy="1169870"/>
        </a:xfrm>
        <a:prstGeom prst="rect">
          <a:avLst/>
        </a:prstGeom>
        <a:solidFill>
          <a:schemeClr val="accent4">
            <a:tint val="40000"/>
            <a:alpha val="90000"/>
            <a:hueOff val="-3945706"/>
            <a:satOff val="22157"/>
            <a:lumOff val="1408"/>
            <a:alphaOff val="0"/>
          </a:schemeClr>
        </a:solidFill>
        <a:ln w="25400" cap="flat" cmpd="sng" algn="ctr">
          <a:solidFill>
            <a:schemeClr val="accent4">
              <a:tint val="40000"/>
              <a:alpha val="90000"/>
              <a:hueOff val="-3945706"/>
              <a:satOff val="22157"/>
              <a:lumOff val="140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07754" y="467754"/>
        <a:ext cx="1446990" cy="1169870"/>
      </dsp:txXfrm>
    </dsp:sp>
    <dsp:sp modelId="{E3282CB7-26B1-4E4C-BF58-01739B3C886F}">
      <dsp:nvSpPr>
        <dsp:cNvPr id="0" name=""/>
        <dsp:cNvSpPr/>
      </dsp:nvSpPr>
      <dsp:spPr>
        <a:xfrm>
          <a:off x="1827825" y="40"/>
          <a:ext cx="1169285" cy="1169285"/>
        </a:xfrm>
        <a:prstGeom prst="ellipse">
          <a:avLst/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پزشکان و مدیران کلینیک‌ها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1999063" y="171278"/>
        <a:ext cx="826809" cy="826809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9CF974-B992-4BFF-9AC6-C529658A354A}">
      <dsp:nvSpPr>
        <dsp:cNvPr id="0" name=""/>
        <dsp:cNvSpPr/>
      </dsp:nvSpPr>
      <dsp:spPr>
        <a:xfrm>
          <a:off x="3230968" y="467754"/>
          <a:ext cx="1753928" cy="1169870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بررسی نوبت‌ها، ثبت حضور بیماران و مدیریت ورود به صف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230968" y="467754"/>
        <a:ext cx="1446990" cy="1169870"/>
      </dsp:txXfrm>
    </dsp:sp>
    <dsp:sp modelId="{6F5FA185-AF7D-499D-B130-20C61CD246C1}">
      <dsp:nvSpPr>
        <dsp:cNvPr id="0" name=""/>
        <dsp:cNvSpPr/>
      </dsp:nvSpPr>
      <dsp:spPr>
        <a:xfrm>
          <a:off x="4751039" y="40"/>
          <a:ext cx="1169285" cy="1169285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کارکنان پذیرش و مراکز درمانی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4922277" y="171278"/>
        <a:ext cx="826809" cy="826809"/>
      </dsp:txXfrm>
    </dsp:sp>
    <dsp:sp modelId="{344C9222-1C40-4CFF-916A-1157AB78A45C}">
      <dsp:nvSpPr>
        <dsp:cNvPr id="0" name=""/>
        <dsp:cNvSpPr/>
      </dsp:nvSpPr>
      <dsp:spPr>
        <a:xfrm>
          <a:off x="307754" y="467754"/>
          <a:ext cx="1753928" cy="1169870"/>
        </a:xfrm>
        <a:prstGeom prst="rect">
          <a:avLst/>
        </a:prstGeom>
        <a:solidFill>
          <a:schemeClr val="accent3">
            <a:tint val="40000"/>
            <a:alpha val="90000"/>
            <a:hueOff val="10716850"/>
            <a:satOff val="-13793"/>
            <a:lumOff val="-1075"/>
            <a:alphaOff val="0"/>
          </a:schemeClr>
        </a:solidFill>
        <a:ln w="25400" cap="flat" cmpd="sng" algn="ctr">
          <a:solidFill>
            <a:schemeClr val="accent3">
              <a:tint val="40000"/>
              <a:alpha val="90000"/>
              <a:hueOff val="10716850"/>
              <a:satOff val="-13793"/>
              <a:lumOff val="-107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0" bIns="49784" numCol="1" spcCol="1270" anchor="ctr" anchorCtr="0">
          <a:noAutofit/>
        </a:bodyPr>
        <a:lstStyle/>
        <a:p>
          <a:pPr marL="0" lvl="0" indent="0" algn="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fa-IR" sz="700" kern="1200">
              <a:latin typeface="DanaFaNum" pitchFamily="2" charset="-78"/>
              <a:cs typeface="DanaFaNum" pitchFamily="2" charset="-78"/>
            </a:rPr>
            <a:t>مشاهده مراجعه‌کنندگان منتظر، فراخوان بیماران و ثبت پایان خدمت</a:t>
          </a:r>
          <a:endParaRPr lang="en-US" sz="700" kern="1200">
            <a:latin typeface="DanaFaNum" pitchFamily="2" charset="-78"/>
            <a:cs typeface="DanaFaNum" pitchFamily="2" charset="-78"/>
          </a:endParaRPr>
        </a:p>
      </dsp:txBody>
      <dsp:txXfrm>
        <a:off x="307754" y="467754"/>
        <a:ext cx="1446990" cy="1169870"/>
      </dsp:txXfrm>
    </dsp:sp>
    <dsp:sp modelId="{E3282CB7-26B1-4E4C-BF58-01739B3C886F}">
      <dsp:nvSpPr>
        <dsp:cNvPr id="0" name=""/>
        <dsp:cNvSpPr/>
      </dsp:nvSpPr>
      <dsp:spPr>
        <a:xfrm>
          <a:off x="1827825" y="40"/>
          <a:ext cx="1169285" cy="1169285"/>
        </a:xfrm>
        <a:prstGeom prst="ellipse">
          <a:avLst/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700" b="1" kern="1200">
              <a:latin typeface="DanaFaNum" pitchFamily="2" charset="-78"/>
              <a:cs typeface="DanaFaNum" pitchFamily="2" charset="-78"/>
            </a:rPr>
            <a:t>بیمارستان‌ها و مراکز درمانی</a:t>
          </a:r>
          <a:endParaRPr lang="en-US" sz="700" b="1" kern="1200">
            <a:latin typeface="DanaFaNum" pitchFamily="2" charset="-78"/>
            <a:cs typeface="DanaFaNum" pitchFamily="2" charset="-78"/>
          </a:endParaRPr>
        </a:p>
      </dsp:txBody>
      <dsp:txXfrm>
        <a:off x="1999063" y="171278"/>
        <a:ext cx="826809" cy="8268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48</Pages>
  <Words>4616</Words>
  <Characters>26313</Characters>
  <Application>Microsoft Office Word</Application>
  <DocSecurity>0</DocSecurity>
  <Lines>219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پردازش هوشمند پارس هدیش | رزومه تفصیلی و محصولات شرکت</vt:lpstr>
    </vt:vector>
  </TitlesOfParts>
  <Manager/>
  <Company/>
  <LinksUpToDate>false</LinksUpToDate>
  <CharactersWithSpaces>30868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پردازش هوشمند پارس هدیش | رزومه تفصیلی و محصولات شرکت</dc:title>
  <dc:subject>سامانه‌های پرداخت و حمل‌ونقل و خدمات سازمانی</dc:subject>
  <dc:creator>Pars Hadish</dc:creator>
  <cp:keywords>Pars Hadish company profile 2026</cp:keywords>
  <dc:description/>
  <cp:lastModifiedBy>mohammad reza javanmardi</cp:lastModifiedBy>
  <cp:revision>3</cp:revision>
  <cp:lastPrinted>2026-10-19T17:07:00Z</cp:lastPrinted>
  <dcterms:created xsi:type="dcterms:W3CDTF">2026-10-19T17:07:00Z</dcterms:created>
  <dcterms:modified xsi:type="dcterms:W3CDTF">2026-10-19T17:09:00Z</dcterms:modified>
  <cp:category/>
</cp:coreProperties>
</file>